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4" w:rsidRDefault="00D973F4" w:rsidP="00D973F4">
      <w:pPr>
        <w:jc w:val="center"/>
        <w:rPr>
          <w:rFonts w:eastAsia="Calibri" w:cs="Times New Roman"/>
          <w:b/>
          <w:sz w:val="28"/>
          <w:szCs w:val="28"/>
          <w:lang w:val="pl-PL"/>
        </w:rPr>
      </w:pPr>
    </w:p>
    <w:p w:rsidR="00D973F4" w:rsidRDefault="00D973F4" w:rsidP="00D973F4">
      <w:pPr>
        <w:jc w:val="center"/>
        <w:rPr>
          <w:rFonts w:eastAsia="Calibri" w:cs="Times New Roman"/>
          <w:b/>
          <w:sz w:val="28"/>
          <w:szCs w:val="28"/>
          <w:lang w:val="pl-PL"/>
        </w:rPr>
      </w:pPr>
    </w:p>
    <w:p w:rsidR="00D973F4" w:rsidRPr="0091601A" w:rsidRDefault="00D973F4" w:rsidP="00D973F4">
      <w:pPr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91601A">
        <w:rPr>
          <w:rFonts w:eastAsia="Calibri" w:cs="Times New Roman"/>
          <w:b/>
          <w:sz w:val="28"/>
          <w:szCs w:val="28"/>
          <w:lang w:val="pl-PL"/>
        </w:rPr>
        <w:t>UNIWERSYTET JANA KOCHANOWSKIEGO W KIELCACH</w:t>
      </w:r>
    </w:p>
    <w:p w:rsidR="00D973F4" w:rsidRPr="0091601A" w:rsidRDefault="00D973F4" w:rsidP="00D973F4">
      <w:pPr>
        <w:jc w:val="center"/>
        <w:rPr>
          <w:rFonts w:eastAsia="Calibri" w:cs="Times New Roman"/>
          <w:b/>
          <w:sz w:val="32"/>
          <w:szCs w:val="36"/>
          <w:lang w:val="pl-PL"/>
        </w:rPr>
      </w:pPr>
      <w:r w:rsidRPr="0091601A">
        <w:rPr>
          <w:rFonts w:eastAsia="Calibri" w:cs="Times New Roman"/>
          <w:b/>
          <w:sz w:val="32"/>
          <w:szCs w:val="36"/>
          <w:lang w:val="pl-PL"/>
        </w:rPr>
        <w:t>MIĘDZYWYDZIAŁOWE STUDIUM JĘZYKÓW OBCYCH</w:t>
      </w:r>
    </w:p>
    <w:p w:rsidR="00D973F4" w:rsidRPr="0091601A" w:rsidRDefault="00D973F4" w:rsidP="00D973F4">
      <w:pPr>
        <w:jc w:val="center"/>
        <w:rPr>
          <w:rFonts w:eastAsia="Calibri" w:cs="Times New Roman"/>
          <w:szCs w:val="24"/>
          <w:lang w:val="pl-PL"/>
        </w:rPr>
      </w:pPr>
    </w:p>
    <w:p w:rsidR="00D973F4" w:rsidRPr="0091601A" w:rsidRDefault="00D973F4" w:rsidP="00D973F4">
      <w:pPr>
        <w:rPr>
          <w:rFonts w:eastAsia="Calibri" w:cs="Times New Roman"/>
          <w:szCs w:val="24"/>
          <w:lang w:val="pl-PL"/>
        </w:rPr>
      </w:pPr>
      <w:r w:rsidRPr="0091601A">
        <w:rPr>
          <w:rFonts w:ascii="Calibri" w:eastAsia="Calibri" w:hAnsi="Calibri" w:cs="Times New Roman"/>
          <w:noProof/>
          <w:sz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A14DCCF" wp14:editId="7D67CDA8">
            <wp:simplePos x="0" y="0"/>
            <wp:positionH relativeFrom="column">
              <wp:posOffset>1832610</wp:posOffset>
            </wp:positionH>
            <wp:positionV relativeFrom="paragraph">
              <wp:posOffset>140970</wp:posOffset>
            </wp:positionV>
            <wp:extent cx="2314575" cy="145161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1A">
        <w:rPr>
          <w:rFonts w:eastAsia="Calibri" w:cs="Times New Roman"/>
          <w:szCs w:val="24"/>
          <w:lang w:val="pl-PL"/>
        </w:rPr>
        <w:br w:type="textWrapping" w:clear="all"/>
      </w:r>
    </w:p>
    <w:p w:rsidR="00D973F4" w:rsidRPr="0091601A" w:rsidRDefault="00D973F4" w:rsidP="00D973F4">
      <w:pPr>
        <w:rPr>
          <w:rFonts w:eastAsia="Calibri" w:cs="Times New Roman"/>
          <w:szCs w:val="24"/>
          <w:lang w:val="pl-PL"/>
        </w:rPr>
      </w:pPr>
    </w:p>
    <w:p w:rsidR="00D973F4" w:rsidRDefault="00D973F4" w:rsidP="00D973F4">
      <w:pPr>
        <w:pStyle w:val="Standard"/>
        <w:jc w:val="center"/>
        <w:rPr>
          <w:sz w:val="32"/>
          <w:szCs w:val="32"/>
        </w:rPr>
      </w:pPr>
    </w:p>
    <w:p w:rsidR="00D973F4" w:rsidRPr="0091601A" w:rsidRDefault="00D973F4" w:rsidP="00D973F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EGZAMIN KOŃCOWY </w:t>
      </w:r>
      <w:r w:rsidRPr="0091601A">
        <w:rPr>
          <w:b/>
          <w:sz w:val="32"/>
          <w:szCs w:val="32"/>
        </w:rPr>
        <w:t>Z JĘZYKA OBCEGO</w:t>
      </w:r>
    </w:p>
    <w:p w:rsidR="00D973F4" w:rsidRPr="007C13AB" w:rsidRDefault="00D973F4" w:rsidP="00D973F4">
      <w:pPr>
        <w:pStyle w:val="Standard"/>
        <w:jc w:val="center"/>
        <w:rPr>
          <w:sz w:val="28"/>
          <w:szCs w:val="28"/>
        </w:rPr>
      </w:pPr>
    </w:p>
    <w:p w:rsidR="00D973F4" w:rsidRDefault="00D973F4" w:rsidP="00D973F4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lang w:val="pl-PL"/>
        </w:rPr>
      </w:pPr>
      <w:r>
        <w:rPr>
          <w:rFonts w:eastAsia="Calibri" w:cs="Times New Roman"/>
          <w:b/>
          <w:sz w:val="32"/>
          <w:szCs w:val="32"/>
          <w:lang w:val="pl-PL"/>
        </w:rPr>
        <w:t>POZIOM C1</w:t>
      </w:r>
      <w:r w:rsidRPr="0091601A">
        <w:rPr>
          <w:rFonts w:eastAsia="Calibri" w:cs="Times New Roman"/>
          <w:b/>
          <w:sz w:val="28"/>
          <w:szCs w:val="28"/>
          <w:lang w:val="pl-PL"/>
        </w:rPr>
        <w:t xml:space="preserve"> </w:t>
      </w:r>
    </w:p>
    <w:p w:rsidR="00D973F4" w:rsidRDefault="00D973F4" w:rsidP="00D973F4">
      <w:pPr>
        <w:spacing w:after="0" w:line="360" w:lineRule="auto"/>
        <w:jc w:val="center"/>
        <w:rPr>
          <w:rFonts w:eastAsia="Calibri" w:cs="Times New Roman"/>
          <w:b/>
          <w:szCs w:val="24"/>
          <w:lang w:val="pl-PL"/>
        </w:rPr>
      </w:pPr>
      <w:r w:rsidRPr="0091601A">
        <w:rPr>
          <w:rFonts w:eastAsia="Calibri" w:cs="Times New Roman"/>
          <w:b/>
          <w:szCs w:val="24"/>
          <w:lang w:val="pl-PL"/>
        </w:rPr>
        <w:t xml:space="preserve">WEDŁUG STANDARDÓW EUROPEJSKIEGO OPISU </w:t>
      </w:r>
      <w:r w:rsidRPr="0091601A">
        <w:rPr>
          <w:rFonts w:eastAsia="Calibri" w:cs="Times New Roman"/>
          <w:b/>
          <w:szCs w:val="24"/>
          <w:lang w:val="pl-PL"/>
        </w:rPr>
        <w:br/>
        <w:t>KSZTAŁCENIA JEZYKOWEGO (ESOKJ)</w:t>
      </w:r>
    </w:p>
    <w:p w:rsidR="00D973F4" w:rsidRPr="0091601A" w:rsidRDefault="00D973F4" w:rsidP="00D973F4">
      <w:pPr>
        <w:spacing w:after="0" w:line="360" w:lineRule="auto"/>
        <w:jc w:val="center"/>
        <w:rPr>
          <w:rFonts w:eastAsia="Calibri" w:cs="Times New Roman"/>
          <w:b/>
          <w:szCs w:val="24"/>
          <w:lang w:val="pl-PL"/>
        </w:rPr>
      </w:pPr>
    </w:p>
    <w:p w:rsidR="00D973F4" w:rsidRPr="0091601A" w:rsidRDefault="00D973F4" w:rsidP="00D973F4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u w:val="single"/>
          <w:lang w:val="pl-PL"/>
        </w:rPr>
      </w:pPr>
      <w:r w:rsidRPr="0091601A">
        <w:rPr>
          <w:rFonts w:eastAsia="Calibri" w:cs="Times New Roman"/>
          <w:b/>
          <w:sz w:val="28"/>
          <w:szCs w:val="28"/>
          <w:u w:val="single"/>
          <w:lang w:val="pl-PL"/>
        </w:rPr>
        <w:t>STUDIA I STOPNIA</w:t>
      </w:r>
    </w:p>
    <w:p w:rsidR="00D973F4" w:rsidRDefault="00D973F4" w:rsidP="00D973F4">
      <w:pPr>
        <w:pStyle w:val="Standard"/>
        <w:rPr>
          <w:sz w:val="32"/>
          <w:szCs w:val="32"/>
        </w:rPr>
      </w:pPr>
    </w:p>
    <w:p w:rsidR="00D973F4" w:rsidRDefault="00D973F4" w:rsidP="00D973F4">
      <w:pPr>
        <w:pStyle w:val="Standard"/>
        <w:rPr>
          <w:sz w:val="32"/>
          <w:szCs w:val="32"/>
        </w:rPr>
      </w:pPr>
    </w:p>
    <w:p w:rsidR="00D973F4" w:rsidRDefault="00D973F4" w:rsidP="00D973F4">
      <w:pPr>
        <w:pStyle w:val="Standard"/>
        <w:rPr>
          <w:sz w:val="32"/>
          <w:szCs w:val="32"/>
        </w:rPr>
      </w:pPr>
    </w:p>
    <w:p w:rsidR="00D973F4" w:rsidRDefault="00D973F4" w:rsidP="00D973F4">
      <w:pPr>
        <w:pStyle w:val="Standard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18F5470" wp14:editId="52A7380F">
            <wp:simplePos x="0" y="0"/>
            <wp:positionH relativeFrom="column">
              <wp:posOffset>190500</wp:posOffset>
            </wp:positionH>
            <wp:positionV relativeFrom="paragraph">
              <wp:posOffset>462280</wp:posOffset>
            </wp:positionV>
            <wp:extent cx="5722620" cy="1242060"/>
            <wp:effectExtent l="0" t="0" r="0" b="0"/>
            <wp:wrapSquare wrapText="right"/>
            <wp:docPr id="4" name="Obraz 4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3F4" w:rsidRDefault="00D973F4" w:rsidP="00D973F4">
      <w:pPr>
        <w:pStyle w:val="Standard"/>
        <w:rPr>
          <w:sz w:val="32"/>
          <w:szCs w:val="32"/>
        </w:rPr>
      </w:pPr>
    </w:p>
    <w:p w:rsidR="00D973F4" w:rsidRDefault="00D973F4" w:rsidP="00D973F4">
      <w:pPr>
        <w:pStyle w:val="Standard"/>
        <w:rPr>
          <w:sz w:val="32"/>
          <w:szCs w:val="32"/>
        </w:rPr>
        <w:sectPr w:rsidR="00D973F4" w:rsidSect="0091601A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</w:p>
    <w:p w:rsidR="00D973F4" w:rsidRDefault="00D973F4" w:rsidP="00D973F4">
      <w:pPr>
        <w:pStyle w:val="Standard"/>
        <w:spacing w:line="360" w:lineRule="auto"/>
      </w:pPr>
    </w:p>
    <w:p w:rsidR="00D973F4" w:rsidRDefault="00D973F4" w:rsidP="00D973F4">
      <w:pPr>
        <w:pStyle w:val="Standard"/>
        <w:spacing w:line="360" w:lineRule="auto"/>
      </w:pPr>
    </w:p>
    <w:p w:rsidR="00D973F4" w:rsidRPr="004C5B75" w:rsidRDefault="00D973F4" w:rsidP="00D973F4">
      <w:pPr>
        <w:pStyle w:val="Standard"/>
        <w:spacing w:line="360" w:lineRule="auto"/>
        <w:rPr>
          <w:sz w:val="28"/>
          <w:szCs w:val="28"/>
        </w:rPr>
      </w:pPr>
      <w:r w:rsidRPr="004C5B75">
        <w:rPr>
          <w:sz w:val="28"/>
          <w:szCs w:val="28"/>
        </w:rPr>
        <w:t>Egzamin</w:t>
      </w:r>
      <w:r>
        <w:rPr>
          <w:sz w:val="28"/>
          <w:szCs w:val="28"/>
        </w:rPr>
        <w:t xml:space="preserve"> końcowy</w:t>
      </w:r>
      <w:r w:rsidRPr="004C5B75">
        <w:rPr>
          <w:sz w:val="28"/>
          <w:szCs w:val="28"/>
        </w:rPr>
        <w:t xml:space="preserve"> z języka obcego</w:t>
      </w:r>
      <w:r>
        <w:rPr>
          <w:sz w:val="28"/>
          <w:szCs w:val="28"/>
        </w:rPr>
        <w:t xml:space="preserve"> na poziomie C1</w:t>
      </w:r>
      <w:r w:rsidRPr="004C5B75">
        <w:rPr>
          <w:sz w:val="28"/>
          <w:szCs w:val="28"/>
        </w:rPr>
        <w:t xml:space="preserve"> jest potwierdzeniem umiejętności językowych pozwalających na skuteczne posługiwanie się językiem w typowych sytuacjach dnia codziennego, jak również w środowisku zawodowym.</w:t>
      </w:r>
    </w:p>
    <w:p w:rsidR="00D973F4" w:rsidRPr="004C5B75" w:rsidRDefault="00D973F4" w:rsidP="00D973F4">
      <w:pPr>
        <w:pStyle w:val="Standard"/>
        <w:spacing w:line="360" w:lineRule="auto"/>
        <w:rPr>
          <w:sz w:val="28"/>
          <w:szCs w:val="28"/>
        </w:rPr>
      </w:pPr>
    </w:p>
    <w:p w:rsidR="00D973F4" w:rsidRDefault="00D973F4" w:rsidP="00D973F4">
      <w:pPr>
        <w:pStyle w:val="Standard"/>
        <w:spacing w:line="360" w:lineRule="auto"/>
        <w:outlineLvl w:val="0"/>
        <w:rPr>
          <w:rFonts w:cs="Times New Roman"/>
          <w:color w:val="000000"/>
          <w:sz w:val="28"/>
          <w:szCs w:val="28"/>
        </w:rPr>
      </w:pPr>
      <w:r w:rsidRPr="004C5B75">
        <w:rPr>
          <w:sz w:val="28"/>
          <w:szCs w:val="28"/>
        </w:rPr>
        <w:t xml:space="preserve">Egzamin jest przeprowadzany w formie pisemnej </w:t>
      </w:r>
      <w:r w:rsidRPr="004C5B75">
        <w:rPr>
          <w:rFonts w:cs="Times New Roman"/>
          <w:color w:val="000000"/>
          <w:sz w:val="28"/>
          <w:szCs w:val="28"/>
        </w:rPr>
        <w:t xml:space="preserve">i obejmuje weryfikację sprawności czytania ze zrozumieniem, elementów leksyki i gramatyki, sprawności słuchania ze zrozumieniem oraz pisania. </w:t>
      </w:r>
      <w:r w:rsidRPr="004C5B75">
        <w:rPr>
          <w:sz w:val="28"/>
          <w:szCs w:val="28"/>
        </w:rPr>
        <w:t>Aby zdać egzamin należy</w:t>
      </w:r>
      <w:r>
        <w:rPr>
          <w:sz w:val="28"/>
          <w:szCs w:val="28"/>
        </w:rPr>
        <w:t xml:space="preserve"> osiągnąć </w:t>
      </w:r>
      <w:r w:rsidRPr="004C5B75">
        <w:rPr>
          <w:sz w:val="28"/>
          <w:szCs w:val="28"/>
        </w:rPr>
        <w:t xml:space="preserve">co najmniej </w:t>
      </w:r>
      <w:r w:rsidRPr="004C5B75">
        <w:rPr>
          <w:b/>
          <w:bCs/>
          <w:sz w:val="28"/>
          <w:szCs w:val="28"/>
        </w:rPr>
        <w:t>51%</w:t>
      </w:r>
      <w:r>
        <w:rPr>
          <w:sz w:val="28"/>
          <w:szCs w:val="28"/>
        </w:rPr>
        <w:t xml:space="preserve"> z 50</w:t>
      </w:r>
      <w:r w:rsidRPr="004C5B75">
        <w:rPr>
          <w:sz w:val="28"/>
          <w:szCs w:val="28"/>
        </w:rPr>
        <w:t xml:space="preserve"> punktów możliwych </w:t>
      </w:r>
      <w:r>
        <w:rPr>
          <w:sz w:val="28"/>
          <w:szCs w:val="28"/>
        </w:rPr>
        <w:t xml:space="preserve">do uzyskania. </w:t>
      </w:r>
      <w:r w:rsidRPr="004C5B75">
        <w:rPr>
          <w:sz w:val="28"/>
          <w:szCs w:val="28"/>
        </w:rPr>
        <w:t xml:space="preserve">  </w:t>
      </w:r>
      <w:r w:rsidRPr="004C5B75">
        <w:rPr>
          <w:rFonts w:cs="Times New Roman"/>
          <w:color w:val="000000"/>
          <w:sz w:val="28"/>
          <w:szCs w:val="28"/>
        </w:rPr>
        <w:t xml:space="preserve">   </w:t>
      </w:r>
    </w:p>
    <w:p w:rsidR="00D973F4" w:rsidRDefault="00D973F4" w:rsidP="00D973F4">
      <w:pPr>
        <w:pStyle w:val="Standard"/>
        <w:spacing w:line="360" w:lineRule="auto"/>
        <w:outlineLvl w:val="0"/>
        <w:rPr>
          <w:rFonts w:cs="Times New Roman"/>
          <w:color w:val="000000"/>
          <w:sz w:val="28"/>
          <w:szCs w:val="28"/>
        </w:rPr>
      </w:pPr>
    </w:p>
    <w:p w:rsidR="00D973F4" w:rsidRDefault="00D973F4" w:rsidP="00D973F4">
      <w:pPr>
        <w:jc w:val="center"/>
        <w:rPr>
          <w:b/>
          <w:lang w:val="pl-PL"/>
        </w:rPr>
      </w:pPr>
      <w:r w:rsidRPr="00F306A2">
        <w:rPr>
          <w:b/>
          <w:lang w:val="pl-PL"/>
        </w:rPr>
        <w:t>ZAKRES I FORMAT EGZAMINU</w:t>
      </w:r>
      <w:r>
        <w:rPr>
          <w:b/>
          <w:lang w:val="pl-PL"/>
        </w:rPr>
        <w:t xml:space="preserve"> KOŃCOWEGO </w:t>
      </w:r>
      <w:r w:rsidR="00E73D7A">
        <w:rPr>
          <w:b/>
          <w:lang w:val="pl-PL"/>
        </w:rPr>
        <w:t>Z JĘZYKA OBCEGO NA POZIOMIE C1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809"/>
        <w:gridCol w:w="1512"/>
        <w:gridCol w:w="4343"/>
        <w:gridCol w:w="2754"/>
        <w:gridCol w:w="4291"/>
      </w:tblGrid>
      <w:tr w:rsidR="00D973F4" w:rsidRPr="0050267A" w:rsidTr="004C5BCE">
        <w:tc>
          <w:tcPr>
            <w:tcW w:w="1809" w:type="dxa"/>
            <w:vAlign w:val="center"/>
          </w:tcPr>
          <w:p w:rsidR="00D973F4" w:rsidRPr="0050267A" w:rsidRDefault="00D973F4" w:rsidP="004C5BCE">
            <w:pPr>
              <w:jc w:val="center"/>
              <w:rPr>
                <w:b/>
                <w:i/>
                <w:sz w:val="22"/>
              </w:rPr>
            </w:pPr>
            <w:r w:rsidRPr="0050267A">
              <w:rPr>
                <w:b/>
                <w:i/>
                <w:sz w:val="22"/>
              </w:rPr>
              <w:t>CZĘŚĆ EGZAMINU</w:t>
            </w:r>
          </w:p>
        </w:tc>
        <w:tc>
          <w:tcPr>
            <w:tcW w:w="1512" w:type="dxa"/>
            <w:vAlign w:val="center"/>
          </w:tcPr>
          <w:p w:rsidR="00D973F4" w:rsidRPr="0050267A" w:rsidRDefault="00D973F4" w:rsidP="004C5BCE">
            <w:pPr>
              <w:rPr>
                <w:b/>
                <w:i/>
                <w:sz w:val="22"/>
              </w:rPr>
            </w:pPr>
            <w:r w:rsidRPr="0050267A">
              <w:rPr>
                <w:b/>
                <w:i/>
                <w:sz w:val="22"/>
              </w:rPr>
              <w:t>STRUKTURA</w:t>
            </w:r>
          </w:p>
        </w:tc>
        <w:tc>
          <w:tcPr>
            <w:tcW w:w="4343" w:type="dxa"/>
            <w:vAlign w:val="center"/>
          </w:tcPr>
          <w:p w:rsidR="00D973F4" w:rsidRPr="0050267A" w:rsidRDefault="00D973F4" w:rsidP="004C5BCE">
            <w:pPr>
              <w:jc w:val="center"/>
              <w:rPr>
                <w:b/>
                <w:i/>
                <w:sz w:val="22"/>
              </w:rPr>
            </w:pPr>
            <w:r w:rsidRPr="0050267A">
              <w:rPr>
                <w:b/>
                <w:i/>
                <w:sz w:val="22"/>
              </w:rPr>
              <w:t>TYPY ZADAŃ</w:t>
            </w:r>
          </w:p>
        </w:tc>
        <w:tc>
          <w:tcPr>
            <w:tcW w:w="2754" w:type="dxa"/>
            <w:vAlign w:val="center"/>
          </w:tcPr>
          <w:p w:rsidR="00D973F4" w:rsidRPr="0050267A" w:rsidRDefault="00D973F4" w:rsidP="004C5BCE">
            <w:pPr>
              <w:jc w:val="center"/>
              <w:rPr>
                <w:b/>
                <w:i/>
                <w:sz w:val="22"/>
              </w:rPr>
            </w:pPr>
            <w:r w:rsidRPr="0050267A">
              <w:rPr>
                <w:b/>
                <w:i/>
                <w:sz w:val="22"/>
              </w:rPr>
              <w:t>KRYTERIA OCENY</w:t>
            </w:r>
          </w:p>
        </w:tc>
        <w:tc>
          <w:tcPr>
            <w:tcW w:w="4291" w:type="dxa"/>
            <w:vAlign w:val="center"/>
          </w:tcPr>
          <w:p w:rsidR="00D973F4" w:rsidRPr="0050267A" w:rsidRDefault="00D973F4" w:rsidP="004C5BCE">
            <w:pPr>
              <w:jc w:val="center"/>
              <w:rPr>
                <w:b/>
                <w:i/>
                <w:sz w:val="22"/>
              </w:rPr>
            </w:pPr>
            <w:r w:rsidRPr="0050267A">
              <w:rPr>
                <w:b/>
                <w:i/>
                <w:sz w:val="22"/>
              </w:rPr>
              <w:t>UMIEJĘTNOŚCI JĘZYKOWE</w:t>
            </w:r>
          </w:p>
        </w:tc>
      </w:tr>
      <w:tr w:rsidR="00D973F4" w:rsidRPr="0050267A" w:rsidTr="004C5BCE">
        <w:tc>
          <w:tcPr>
            <w:tcW w:w="1809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SŁUCHANIE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10 minut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Zad. 1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343" w:type="dxa"/>
          </w:tcPr>
          <w:p w:rsidR="00D973F4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Techniki testujące, np.: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zadanie </w:t>
            </w:r>
            <w:r w:rsidRPr="0050267A">
              <w:rPr>
                <w:rFonts w:cs="Times New Roman"/>
                <w:b/>
                <w:sz w:val="22"/>
              </w:rPr>
              <w:t xml:space="preserve">wielokrotnego wyboru </w:t>
            </w:r>
          </w:p>
          <w:p w:rsidR="00D973F4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            (a, b lub c);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stwierdzenia typu </w:t>
            </w:r>
            <w:r w:rsidRPr="0050267A">
              <w:rPr>
                <w:rFonts w:cs="Times New Roman"/>
                <w:b/>
                <w:sz w:val="22"/>
              </w:rPr>
              <w:t>prawda/fałsz</w:t>
            </w:r>
            <w:r w:rsidRPr="0050267A">
              <w:rPr>
                <w:rFonts w:cs="Times New Roman"/>
                <w:sz w:val="22"/>
              </w:rPr>
              <w:t>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 xml:space="preserve">dopasowywanie/ dobieranie  </w:t>
            </w:r>
          </w:p>
          <w:p w:rsidR="00D973F4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 xml:space="preserve">            informacji</w:t>
            </w:r>
            <w:r w:rsidRPr="0050267A">
              <w:rPr>
                <w:rFonts w:cs="Times New Roman"/>
                <w:sz w:val="22"/>
              </w:rPr>
              <w:t>.</w:t>
            </w:r>
          </w:p>
          <w:p w:rsidR="00D973F4" w:rsidRPr="0050267A" w:rsidRDefault="00E73D7A" w:rsidP="00E73D7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Dwukro</w:t>
            </w:r>
            <w:r w:rsidR="00D973F4" w:rsidRPr="0050267A">
              <w:rPr>
                <w:rFonts w:cs="Times New Roman"/>
                <w:sz w:val="22"/>
              </w:rPr>
              <w:t>tne wysłuchanie tekstu.</w:t>
            </w:r>
          </w:p>
        </w:tc>
        <w:tc>
          <w:tcPr>
            <w:tcW w:w="2754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2 pkt</w:t>
            </w:r>
            <w:r w:rsidRPr="0050267A">
              <w:rPr>
                <w:rFonts w:cs="Times New Roman"/>
                <w:sz w:val="22"/>
              </w:rPr>
              <w:t>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za każdą poprawną odpowiedź.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 xml:space="preserve"> 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91" w:type="dxa"/>
          </w:tcPr>
          <w:p w:rsidR="00D973F4" w:rsidRPr="0050267A" w:rsidRDefault="00D973F4" w:rsidP="00D973F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rozumienie myśli przewodniej wypowiedzi;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rozumienie informacji szczegółowych.</w:t>
            </w: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</w:p>
        </w:tc>
      </w:tr>
      <w:tr w:rsidR="00D973F4" w:rsidRPr="0050267A" w:rsidTr="004C5BCE">
        <w:tc>
          <w:tcPr>
            <w:tcW w:w="1809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CZYTANIE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25 minut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Zad. 2 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</w:p>
        </w:tc>
        <w:tc>
          <w:tcPr>
            <w:tcW w:w="4343" w:type="dxa"/>
          </w:tcPr>
          <w:p w:rsidR="00D973F4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Techniki testujące, np.: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zadanie </w:t>
            </w:r>
            <w:r w:rsidRPr="0050267A">
              <w:rPr>
                <w:rFonts w:cs="Times New Roman"/>
                <w:b/>
                <w:sz w:val="22"/>
              </w:rPr>
              <w:t xml:space="preserve">wielokrotnego wyboru </w:t>
            </w: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 xml:space="preserve">             </w:t>
            </w:r>
            <w:r w:rsidRPr="0050267A">
              <w:rPr>
                <w:rFonts w:cs="Times New Roman"/>
                <w:sz w:val="22"/>
              </w:rPr>
              <w:t>(a, b lub c);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stwierdzenia typu </w:t>
            </w:r>
            <w:r w:rsidRPr="0050267A">
              <w:rPr>
                <w:rFonts w:cs="Times New Roman"/>
                <w:b/>
                <w:sz w:val="22"/>
              </w:rPr>
              <w:t>prawda/fałsz</w:t>
            </w:r>
            <w:r w:rsidRPr="0050267A">
              <w:rPr>
                <w:rFonts w:cs="Times New Roman"/>
                <w:sz w:val="22"/>
              </w:rPr>
              <w:t>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dopasowywanie nagłówków</w:t>
            </w:r>
            <w:r w:rsidRPr="0050267A">
              <w:rPr>
                <w:rFonts w:cs="Times New Roman"/>
                <w:sz w:val="22"/>
              </w:rPr>
              <w:t xml:space="preserve"> do  </w:t>
            </w:r>
          </w:p>
          <w:p w:rsidR="00D973F4" w:rsidRPr="0050267A" w:rsidRDefault="0050267A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            </w:t>
            </w:r>
            <w:r w:rsidR="006A56EF">
              <w:rPr>
                <w:rFonts w:cs="Times New Roman"/>
                <w:sz w:val="22"/>
              </w:rPr>
              <w:t xml:space="preserve"> </w:t>
            </w:r>
            <w:r w:rsidR="00D973F4" w:rsidRPr="0050267A">
              <w:rPr>
                <w:rFonts w:cs="Times New Roman"/>
                <w:sz w:val="22"/>
              </w:rPr>
              <w:t>pos</w:t>
            </w:r>
            <w:r w:rsidR="00DD0A3C" w:rsidRPr="0050267A">
              <w:rPr>
                <w:rFonts w:cs="Times New Roman"/>
                <w:sz w:val="22"/>
              </w:rPr>
              <w:t>zczególnych paragrafów</w:t>
            </w:r>
            <w:r w:rsidRPr="0050267A">
              <w:rPr>
                <w:rFonts w:cs="Times New Roman"/>
                <w:sz w:val="22"/>
              </w:rPr>
              <w:t xml:space="preserve"> </w:t>
            </w:r>
            <w:r w:rsidR="00DD0A3C" w:rsidRPr="0050267A">
              <w:rPr>
                <w:rFonts w:cs="Times New Roman"/>
                <w:sz w:val="22"/>
              </w:rPr>
              <w:t xml:space="preserve">(liczba </w:t>
            </w:r>
            <w:r w:rsidR="006A56EF">
              <w:rPr>
                <w:rFonts w:cs="Times New Roman"/>
                <w:sz w:val="22"/>
              </w:rPr>
              <w:t xml:space="preserve">                                               </w:t>
            </w:r>
            <w:r w:rsidR="00135AFD">
              <w:rPr>
                <w:rFonts w:cs="Times New Roman"/>
                <w:sz w:val="22"/>
              </w:rPr>
              <w:t xml:space="preserve">         </w:t>
            </w:r>
            <w:r w:rsidR="006A56EF">
              <w:rPr>
                <w:rFonts w:cs="Times New Roman"/>
                <w:sz w:val="22"/>
              </w:rPr>
              <w:t xml:space="preserve">nagłówków </w:t>
            </w:r>
            <w:r w:rsidR="00D973F4" w:rsidRPr="0050267A">
              <w:rPr>
                <w:rFonts w:cs="Times New Roman"/>
                <w:sz w:val="22"/>
              </w:rPr>
              <w:t xml:space="preserve">większa o </w:t>
            </w:r>
            <w:r w:rsidR="00D973F4" w:rsidRPr="0050267A">
              <w:rPr>
                <w:rFonts w:cs="Times New Roman"/>
                <w:b/>
                <w:sz w:val="22"/>
              </w:rPr>
              <w:t xml:space="preserve">1 </w:t>
            </w:r>
            <w:r w:rsidR="00D973F4" w:rsidRPr="0050267A">
              <w:rPr>
                <w:rFonts w:cs="Times New Roman"/>
                <w:sz w:val="22"/>
              </w:rPr>
              <w:t>od liczby</w:t>
            </w:r>
            <w:r w:rsidR="00135AFD">
              <w:rPr>
                <w:rFonts w:cs="Times New Roman"/>
                <w:sz w:val="22"/>
              </w:rPr>
              <w:t xml:space="preserve">              </w:t>
            </w: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             paragrafów);</w:t>
            </w: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       -    </w:t>
            </w:r>
            <w:r w:rsidRPr="0050267A">
              <w:rPr>
                <w:rFonts w:cs="Times New Roman"/>
                <w:b/>
                <w:sz w:val="22"/>
              </w:rPr>
              <w:t>odpowiedzi na pytania</w:t>
            </w:r>
            <w:r w:rsidRPr="0050267A">
              <w:rPr>
                <w:rFonts w:cs="Times New Roman"/>
                <w:sz w:val="22"/>
              </w:rPr>
              <w:t xml:space="preserve">.  </w:t>
            </w:r>
          </w:p>
        </w:tc>
        <w:tc>
          <w:tcPr>
            <w:tcW w:w="2754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2 pkt.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za każdą poprawną odpowiedź.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 xml:space="preserve"> 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291" w:type="dxa"/>
          </w:tcPr>
          <w:p w:rsidR="00D973F4" w:rsidRPr="0050267A" w:rsidRDefault="00D973F4" w:rsidP="00D973F4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rozumienie treści podstawowej, ogólnego znaczenia tekstu;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szczegółowe rozumienie przeczytanego tekstu;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rozumienie opinii i argumentów;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interpretacja tekstu.</w:t>
            </w: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</w:p>
        </w:tc>
      </w:tr>
      <w:tr w:rsidR="0050267A" w:rsidRPr="00E73D7A" w:rsidTr="004C5BCE">
        <w:tc>
          <w:tcPr>
            <w:tcW w:w="1809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GRAMATYKA/ LEKSYKA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lastRenderedPageBreak/>
              <w:t>20 minut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lastRenderedPageBreak/>
              <w:t>Zad. 3 i 4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</w:p>
        </w:tc>
        <w:tc>
          <w:tcPr>
            <w:tcW w:w="4343" w:type="dxa"/>
          </w:tcPr>
          <w:p w:rsidR="00DD0A3C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Zad. 3:</w:t>
            </w:r>
          </w:p>
          <w:p w:rsidR="00D973F4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Wypełnianie luk zwartego tekstu lub niepowiązanych ze sobą przykładów jednym </w:t>
            </w:r>
            <w:r w:rsidRPr="0050267A">
              <w:rPr>
                <w:rFonts w:cs="Times New Roman"/>
                <w:sz w:val="22"/>
              </w:rPr>
              <w:lastRenderedPageBreak/>
              <w:t>spośród podanych wariantów form leksykalno-gramatycznych ( a, b lub c).</w:t>
            </w:r>
          </w:p>
          <w:p w:rsidR="000902AF" w:rsidRPr="0050267A" w:rsidRDefault="00D973F4" w:rsidP="004C5BCE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Zad. 4:</w:t>
            </w:r>
          </w:p>
          <w:p w:rsidR="00D973F4" w:rsidRPr="0050267A" w:rsidRDefault="000902AF" w:rsidP="000902AF">
            <w:p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Transformacje zdań z wykorzystaniem podanych wyrazów w taki sposób, by miały ten sam sens co zdania wyjściowe.</w:t>
            </w:r>
          </w:p>
        </w:tc>
        <w:tc>
          <w:tcPr>
            <w:tcW w:w="2754" w:type="dxa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lastRenderedPageBreak/>
              <w:t>1 pkt.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za każdą poprawną odpowiedź.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4291" w:type="dxa"/>
          </w:tcPr>
          <w:p w:rsidR="00D973F4" w:rsidRPr="0050267A" w:rsidRDefault="00D973F4" w:rsidP="00D973F4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lastRenderedPageBreak/>
              <w:t xml:space="preserve">wykazanie się umiejętnością doboru form gramatycznych, zwrotów </w:t>
            </w:r>
          </w:p>
          <w:p w:rsidR="00D973F4" w:rsidRPr="0050267A" w:rsidRDefault="00D973F4" w:rsidP="004C5BCE">
            <w:pPr>
              <w:pStyle w:val="Akapitzlist"/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i wyrazów pasujących do kontekstu </w:t>
            </w:r>
            <w:r w:rsidRPr="0050267A">
              <w:rPr>
                <w:rFonts w:cs="Times New Roman"/>
                <w:sz w:val="22"/>
              </w:rPr>
              <w:lastRenderedPageBreak/>
              <w:t>(znajomość struktur gramatycznych</w:t>
            </w:r>
          </w:p>
          <w:p w:rsidR="00D973F4" w:rsidRPr="0050267A" w:rsidRDefault="00D973F4" w:rsidP="004C5BCE">
            <w:pPr>
              <w:pStyle w:val="Akapitzlist"/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 i słownictwa w zakresie umożliwiającym poprawne porozumiewanie się).</w:t>
            </w:r>
          </w:p>
        </w:tc>
      </w:tr>
      <w:tr w:rsidR="0050267A" w:rsidRPr="00E73D7A" w:rsidTr="004C5BCE">
        <w:tc>
          <w:tcPr>
            <w:tcW w:w="1809" w:type="dxa"/>
            <w:shd w:val="clear" w:color="auto" w:fill="auto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b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lastRenderedPageBreak/>
              <w:t>PISANIE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30 minut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43" w:type="dxa"/>
            <w:shd w:val="clear" w:color="auto" w:fill="auto"/>
          </w:tcPr>
          <w:p w:rsidR="00DD0A3C" w:rsidRPr="0050267A" w:rsidRDefault="00DD0A3C" w:rsidP="004C5BCE">
            <w:pPr>
              <w:rPr>
                <w:rFonts w:cs="Times New Roman"/>
                <w:sz w:val="22"/>
              </w:rPr>
            </w:pPr>
          </w:p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Wypowiedź pisemna (</w:t>
            </w:r>
            <w:r w:rsidR="00E73D7A">
              <w:rPr>
                <w:rFonts w:cs="Times New Roman"/>
                <w:b/>
                <w:sz w:val="22"/>
              </w:rPr>
              <w:t>220 – 26</w:t>
            </w:r>
            <w:bookmarkStart w:id="0" w:name="_GoBack"/>
            <w:bookmarkEnd w:id="0"/>
            <w:r w:rsidRPr="0050267A">
              <w:rPr>
                <w:rFonts w:cs="Times New Roman"/>
                <w:b/>
                <w:sz w:val="22"/>
              </w:rPr>
              <w:t>0</w:t>
            </w:r>
            <w:r w:rsidRPr="0050267A">
              <w:rPr>
                <w:rFonts w:cs="Times New Roman"/>
                <w:sz w:val="22"/>
              </w:rPr>
              <w:t xml:space="preserve"> słów)</w:t>
            </w:r>
          </w:p>
          <w:p w:rsidR="00D973F4" w:rsidRPr="0050267A" w:rsidRDefault="00DD0A3C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o charakterze rozprawki </w:t>
            </w:r>
            <w:r w:rsidR="00D973F4" w:rsidRPr="0050267A">
              <w:rPr>
                <w:rFonts w:cs="Times New Roman"/>
                <w:sz w:val="22"/>
              </w:rPr>
              <w:t xml:space="preserve">argumentacyjnej lub eseistycznej na </w:t>
            </w:r>
            <w:r w:rsidR="00D973F4" w:rsidRPr="0050267A">
              <w:rPr>
                <w:rFonts w:cs="Times New Roman"/>
                <w:b/>
                <w:sz w:val="22"/>
              </w:rPr>
              <w:t>1</w:t>
            </w:r>
            <w:r w:rsidR="00D973F4" w:rsidRPr="0050267A">
              <w:rPr>
                <w:rFonts w:cs="Times New Roman"/>
                <w:sz w:val="22"/>
              </w:rPr>
              <w:t xml:space="preserve"> z </w:t>
            </w:r>
            <w:r w:rsidR="00D973F4" w:rsidRPr="0050267A">
              <w:rPr>
                <w:rFonts w:cs="Times New Roman"/>
                <w:b/>
                <w:sz w:val="22"/>
              </w:rPr>
              <w:t>2</w:t>
            </w:r>
            <w:r w:rsidR="00D973F4" w:rsidRPr="0050267A">
              <w:rPr>
                <w:rFonts w:cs="Times New Roman"/>
                <w:sz w:val="22"/>
              </w:rPr>
              <w:t xml:space="preserve"> podanych tematów.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973F4" w:rsidRPr="0050267A" w:rsidRDefault="00D973F4" w:rsidP="004C5BCE">
            <w:p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Według ustalonych kryteriów: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zgodność</w:t>
            </w:r>
          </w:p>
          <w:p w:rsidR="00D973F4" w:rsidRPr="0050267A" w:rsidRDefault="00D973F4" w:rsidP="004C5BCE">
            <w:pPr>
              <w:ind w:left="360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 xml:space="preserve">       z tematem;</w:t>
            </w:r>
          </w:p>
          <w:p w:rsidR="00D973F4" w:rsidRPr="0050267A" w:rsidRDefault="00D973F4" w:rsidP="00D973F4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poprawność gramatyczna, leksykalna</w:t>
            </w:r>
          </w:p>
          <w:p w:rsidR="00D973F4" w:rsidRPr="0050267A" w:rsidRDefault="00D973F4" w:rsidP="004C5BCE">
            <w:pPr>
              <w:pStyle w:val="Akapitzlist"/>
              <w:jc w:val="both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i ortograficzna.</w:t>
            </w:r>
          </w:p>
          <w:p w:rsidR="00D973F4" w:rsidRPr="0050267A" w:rsidRDefault="00D973F4" w:rsidP="004C5BCE">
            <w:pPr>
              <w:jc w:val="center"/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b/>
                <w:sz w:val="22"/>
              </w:rPr>
              <w:t>15 pkt</w:t>
            </w:r>
            <w:r w:rsidRPr="0050267A">
              <w:rPr>
                <w:rFonts w:cs="Times New Roman"/>
                <w:sz w:val="22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D973F4" w:rsidRPr="0050267A" w:rsidRDefault="00D973F4" w:rsidP="00D973F4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sz w:val="22"/>
              </w:rPr>
            </w:pPr>
            <w:r w:rsidRPr="0050267A">
              <w:rPr>
                <w:rFonts w:cs="Times New Roman"/>
                <w:sz w:val="22"/>
              </w:rPr>
              <w:t>wykazanie się umiejętnością tworzenia spójnego tekstu, wyrażania opinii, argumentowania, wyjaśniania, porównywania.</w:t>
            </w:r>
          </w:p>
        </w:tc>
      </w:tr>
    </w:tbl>
    <w:p w:rsidR="00D973F4" w:rsidRPr="0050267A" w:rsidRDefault="00D973F4" w:rsidP="00D973F4">
      <w:pPr>
        <w:rPr>
          <w:rFonts w:cs="Times New Roman"/>
          <w:b/>
          <w:sz w:val="22"/>
          <w:lang w:val="pl-PL"/>
        </w:rPr>
      </w:pPr>
      <w:r w:rsidRPr="0050267A">
        <w:rPr>
          <w:rFonts w:cs="Times New Roman"/>
          <w:b/>
          <w:sz w:val="22"/>
          <w:lang w:val="pl-PL"/>
        </w:rPr>
        <w:t>RAZEM: 85-90 MINUT</w:t>
      </w:r>
    </w:p>
    <w:p w:rsidR="00D973F4" w:rsidRDefault="00D973F4" w:rsidP="00D973F4">
      <w:pPr>
        <w:jc w:val="center"/>
        <w:rPr>
          <w:b/>
          <w:lang w:val="pl-PL"/>
        </w:rPr>
      </w:pPr>
      <w:r>
        <w:rPr>
          <w:b/>
          <w:lang w:val="pl-PL"/>
        </w:rPr>
        <w:t>KRYTERIA OCENY NA EGZAMINIE KOŃCOWYM  Z JĘZYKA OBCEGO</w:t>
      </w:r>
      <w:r w:rsidR="00BC402E">
        <w:rPr>
          <w:b/>
          <w:lang w:val="pl-PL"/>
        </w:rPr>
        <w:t xml:space="preserve"> – POZIOM C1</w:t>
      </w:r>
    </w:p>
    <w:p w:rsidR="00D973F4" w:rsidRPr="00C5673E" w:rsidRDefault="00D973F4" w:rsidP="00D973F4">
      <w:pPr>
        <w:jc w:val="center"/>
        <w:rPr>
          <w:b/>
          <w:lang w:val="pl-PL"/>
        </w:rPr>
      </w:pPr>
      <w:r>
        <w:rPr>
          <w:b/>
          <w:lang w:val="pl-PL"/>
        </w:rPr>
        <w:t>SPRAWNOŚĆ: PISANIE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482"/>
        <w:gridCol w:w="1021"/>
        <w:gridCol w:w="9922"/>
      </w:tblGrid>
      <w:tr w:rsidR="00D973F4" w:rsidRPr="005C641B" w:rsidTr="004C5BCE">
        <w:tc>
          <w:tcPr>
            <w:tcW w:w="0" w:type="auto"/>
            <w:vAlign w:val="center"/>
          </w:tcPr>
          <w:p w:rsidR="00D973F4" w:rsidRDefault="00D973F4" w:rsidP="004C5BCE">
            <w:pPr>
              <w:spacing w:line="276" w:lineRule="auto"/>
              <w:jc w:val="center"/>
            </w:pPr>
            <w:r>
              <w:t>ZGODNOŚĆ PRACY</w:t>
            </w:r>
          </w:p>
          <w:p w:rsidR="00D973F4" w:rsidRPr="00236042" w:rsidRDefault="00D973F4" w:rsidP="004C5BCE">
            <w:pPr>
              <w:spacing w:line="276" w:lineRule="auto"/>
              <w:jc w:val="center"/>
            </w:pPr>
            <w:r>
              <w:t>Z TEMATEM</w:t>
            </w:r>
          </w:p>
        </w:tc>
        <w:tc>
          <w:tcPr>
            <w:tcW w:w="1021" w:type="dxa"/>
            <w:vAlign w:val="center"/>
          </w:tcPr>
          <w:p w:rsidR="00D973F4" w:rsidRDefault="00D973F4" w:rsidP="004C5B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 – 3 pkt.</w:t>
            </w:r>
          </w:p>
        </w:tc>
        <w:tc>
          <w:tcPr>
            <w:tcW w:w="9922" w:type="dxa"/>
          </w:tcPr>
          <w:p w:rsidR="00D973F4" w:rsidRPr="000B0496" w:rsidRDefault="00D973F4" w:rsidP="004C5BCE">
            <w:pPr>
              <w:spacing w:line="276" w:lineRule="auto"/>
              <w:rPr>
                <w:b/>
              </w:rPr>
            </w:pPr>
          </w:p>
          <w:p w:rsidR="00D973F4" w:rsidRDefault="00D973F4" w:rsidP="004C5BCE">
            <w:pPr>
              <w:spacing w:line="276" w:lineRule="auto"/>
            </w:pPr>
            <w:r>
              <w:rPr>
                <w:b/>
              </w:rPr>
              <w:t xml:space="preserve">3 pkt:       </w:t>
            </w:r>
            <w:r>
              <w:t>praca w pełni zgodna z tematem</w:t>
            </w:r>
          </w:p>
          <w:p w:rsidR="00D973F4" w:rsidRDefault="00D973F4" w:rsidP="004C5BCE">
            <w:pPr>
              <w:spacing w:line="276" w:lineRule="auto"/>
            </w:pPr>
            <w:r>
              <w:rPr>
                <w:b/>
              </w:rPr>
              <w:t xml:space="preserve">2 - 1 pkt: </w:t>
            </w:r>
            <w:r>
              <w:t>praca częściowo zgodna z tematem</w:t>
            </w:r>
          </w:p>
          <w:p w:rsidR="00D973F4" w:rsidRPr="009F2406" w:rsidRDefault="00D973F4" w:rsidP="004C5BC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 pkt:       </w:t>
            </w:r>
            <w:r>
              <w:t xml:space="preserve">praca niezgodna z tematem </w:t>
            </w:r>
            <w:r w:rsidRPr="00236042">
              <w:rPr>
                <w:b/>
                <w:u w:val="single"/>
              </w:rPr>
              <w:t>NIE JEST OCENIANA</w:t>
            </w:r>
            <w:r>
              <w:rPr>
                <w:b/>
              </w:rPr>
              <w:t xml:space="preserve"> – 0 PKT. ZA CAŁOŚĆ PRACY</w:t>
            </w:r>
          </w:p>
        </w:tc>
      </w:tr>
      <w:tr w:rsidR="00D973F4" w:rsidRPr="00F31A5D" w:rsidTr="004C5BCE">
        <w:tc>
          <w:tcPr>
            <w:tcW w:w="0" w:type="auto"/>
            <w:vAlign w:val="center"/>
          </w:tcPr>
          <w:p w:rsidR="00D973F4" w:rsidRDefault="00D973F4" w:rsidP="004C5BCE">
            <w:pPr>
              <w:spacing w:line="276" w:lineRule="auto"/>
              <w:jc w:val="center"/>
            </w:pPr>
            <w:r>
              <w:t>LEKSYKA /</w:t>
            </w:r>
          </w:p>
          <w:p w:rsidR="00D973F4" w:rsidRPr="00A87AAF" w:rsidRDefault="00D973F4" w:rsidP="004C5BCE">
            <w:pPr>
              <w:spacing w:line="276" w:lineRule="auto"/>
              <w:jc w:val="center"/>
            </w:pPr>
            <w:r>
              <w:t>ORTOGRAFIA</w:t>
            </w:r>
          </w:p>
        </w:tc>
        <w:tc>
          <w:tcPr>
            <w:tcW w:w="1021" w:type="dxa"/>
            <w:vAlign w:val="center"/>
          </w:tcPr>
          <w:p w:rsidR="00D973F4" w:rsidRPr="00A87AAF" w:rsidRDefault="00D973F4" w:rsidP="004C5BCE">
            <w:pPr>
              <w:spacing w:line="276" w:lineRule="auto"/>
              <w:jc w:val="center"/>
              <w:rPr>
                <w:b/>
              </w:rPr>
            </w:pPr>
            <w:r w:rsidRPr="00A87AAF">
              <w:rPr>
                <w:b/>
              </w:rPr>
              <w:t>0 – 6 pkt.</w:t>
            </w:r>
          </w:p>
        </w:tc>
        <w:tc>
          <w:tcPr>
            <w:tcW w:w="9922" w:type="dxa"/>
          </w:tcPr>
          <w:p w:rsidR="00D973F4" w:rsidRDefault="00D973F4" w:rsidP="004C5BCE">
            <w:pPr>
              <w:spacing w:line="276" w:lineRule="auto"/>
            </w:pPr>
          </w:p>
          <w:p w:rsidR="00D973F4" w:rsidRDefault="00D973F4" w:rsidP="004C5BCE">
            <w:pPr>
              <w:spacing w:line="276" w:lineRule="auto"/>
            </w:pPr>
            <w:r>
              <w:rPr>
                <w:b/>
              </w:rPr>
              <w:t xml:space="preserve">6 - 5 pkt: </w:t>
            </w:r>
            <w:r>
              <w:t>zdający posiada bardzo bogaty zasób słownictwa, sporadyczne błędy ortograficzne</w:t>
            </w:r>
          </w:p>
          <w:p w:rsidR="00D973F4" w:rsidRDefault="00D973F4" w:rsidP="004C5BCE">
            <w:pPr>
              <w:spacing w:line="276" w:lineRule="auto"/>
            </w:pPr>
            <w:r>
              <w:rPr>
                <w:b/>
              </w:rPr>
              <w:t>4 - 3 pkt:</w:t>
            </w:r>
            <w:r>
              <w:t xml:space="preserve"> zdający używa właściwych wyrażeń, ale ma ograniczony zasób słownictwa; nieliczne      </w:t>
            </w:r>
          </w:p>
          <w:p w:rsidR="00D973F4" w:rsidRDefault="00D973F4" w:rsidP="004C5BCE">
            <w:pPr>
              <w:spacing w:line="276" w:lineRule="auto"/>
            </w:pPr>
            <w:r>
              <w:t xml:space="preserve">                 błędy ortograficzne</w:t>
            </w:r>
          </w:p>
          <w:p w:rsidR="00D973F4" w:rsidRDefault="00D973F4" w:rsidP="004C5BCE">
            <w:pPr>
              <w:spacing w:line="276" w:lineRule="auto"/>
            </w:pPr>
            <w:r>
              <w:rPr>
                <w:b/>
              </w:rPr>
              <w:t>2 - 0 pkt:</w:t>
            </w:r>
            <w:r>
              <w:t xml:space="preserve"> zdający używa bardzo podstawowego lub niewłaściwego słownictwa; liczne błędy </w:t>
            </w:r>
          </w:p>
          <w:p w:rsidR="00D973F4" w:rsidRPr="009F223F" w:rsidRDefault="00D973F4" w:rsidP="004C5BCE">
            <w:pPr>
              <w:spacing w:line="276" w:lineRule="auto"/>
            </w:pPr>
            <w:r>
              <w:t xml:space="preserve">                 ortograficzne</w:t>
            </w:r>
          </w:p>
        </w:tc>
      </w:tr>
      <w:tr w:rsidR="00D973F4" w:rsidRPr="00E73D7A" w:rsidTr="004C5BCE">
        <w:tc>
          <w:tcPr>
            <w:tcW w:w="0" w:type="auto"/>
            <w:vAlign w:val="center"/>
          </w:tcPr>
          <w:p w:rsidR="00D973F4" w:rsidRPr="003A30CC" w:rsidRDefault="00D973F4" w:rsidP="004C5BCE">
            <w:pPr>
              <w:spacing w:line="276" w:lineRule="auto"/>
              <w:jc w:val="center"/>
            </w:pPr>
            <w:r>
              <w:t>POPRAWNOŚĆ GRAMATYCZNA</w:t>
            </w:r>
          </w:p>
        </w:tc>
        <w:tc>
          <w:tcPr>
            <w:tcW w:w="1021" w:type="dxa"/>
            <w:vAlign w:val="center"/>
          </w:tcPr>
          <w:p w:rsidR="00D973F4" w:rsidRPr="003A30CC" w:rsidRDefault="00D973F4" w:rsidP="004C5BCE">
            <w:pPr>
              <w:spacing w:line="276" w:lineRule="auto"/>
              <w:jc w:val="center"/>
              <w:rPr>
                <w:b/>
              </w:rPr>
            </w:pPr>
            <w:r w:rsidRPr="003A30CC">
              <w:rPr>
                <w:b/>
              </w:rPr>
              <w:t>0 – 6 pkt.</w:t>
            </w:r>
          </w:p>
        </w:tc>
        <w:tc>
          <w:tcPr>
            <w:tcW w:w="9922" w:type="dxa"/>
          </w:tcPr>
          <w:p w:rsidR="00D973F4" w:rsidRDefault="00D973F4" w:rsidP="004C5BCE">
            <w:pPr>
              <w:spacing w:line="276" w:lineRule="auto"/>
              <w:rPr>
                <w:b/>
              </w:rPr>
            </w:pPr>
          </w:p>
          <w:p w:rsidR="00D973F4" w:rsidRDefault="00D973F4" w:rsidP="004C5BCE">
            <w:pPr>
              <w:spacing w:line="276" w:lineRule="auto"/>
            </w:pPr>
            <w:r>
              <w:rPr>
                <w:b/>
              </w:rPr>
              <w:t xml:space="preserve">6 - 5 pkt: </w:t>
            </w:r>
            <w:r>
              <w:t>zdający używa bogatych i różnorodnych struktur gramatycznych</w:t>
            </w:r>
          </w:p>
          <w:p w:rsidR="00D973F4" w:rsidRPr="004911DE" w:rsidRDefault="00D973F4" w:rsidP="004C5BCE">
            <w:pPr>
              <w:spacing w:line="276" w:lineRule="auto"/>
            </w:pPr>
            <w:r>
              <w:rPr>
                <w:b/>
              </w:rPr>
              <w:t>4- 3 pkt:</w:t>
            </w:r>
            <w:r>
              <w:t xml:space="preserve">  zdający posiada ograniczony zakres struktur gramatycznych</w:t>
            </w:r>
          </w:p>
          <w:p w:rsidR="00D973F4" w:rsidRPr="00ED5B77" w:rsidRDefault="00D973F4" w:rsidP="004C5BCE">
            <w:pPr>
              <w:spacing w:line="276" w:lineRule="auto"/>
            </w:pPr>
            <w:r>
              <w:rPr>
                <w:b/>
              </w:rPr>
              <w:t>2 - 0 pkt:</w:t>
            </w:r>
            <w:r>
              <w:t xml:space="preserve"> zdający popełnia podstawowe, rażące błędy gramatyczne</w:t>
            </w:r>
          </w:p>
        </w:tc>
      </w:tr>
      <w:tr w:rsidR="00D973F4" w:rsidTr="004C5BCE">
        <w:tc>
          <w:tcPr>
            <w:tcW w:w="0" w:type="auto"/>
            <w:vAlign w:val="center"/>
          </w:tcPr>
          <w:p w:rsidR="00D973F4" w:rsidRPr="00F07225" w:rsidRDefault="00D973F4" w:rsidP="004C5BCE">
            <w:pPr>
              <w:spacing w:line="276" w:lineRule="auto"/>
              <w:jc w:val="center"/>
              <w:rPr>
                <w:b/>
              </w:rPr>
            </w:pPr>
            <w:r w:rsidRPr="00F07225">
              <w:rPr>
                <w:b/>
              </w:rPr>
              <w:t>RAZEM</w:t>
            </w:r>
          </w:p>
        </w:tc>
        <w:tc>
          <w:tcPr>
            <w:tcW w:w="1021" w:type="dxa"/>
            <w:vAlign w:val="center"/>
          </w:tcPr>
          <w:p w:rsidR="00D973F4" w:rsidRPr="00C5673E" w:rsidRDefault="00D973F4" w:rsidP="004C5BCE">
            <w:pPr>
              <w:spacing w:line="276" w:lineRule="auto"/>
              <w:jc w:val="center"/>
              <w:rPr>
                <w:b/>
                <w:szCs w:val="24"/>
              </w:rPr>
            </w:pPr>
            <w:r w:rsidRPr="00C5673E">
              <w:rPr>
                <w:b/>
                <w:szCs w:val="24"/>
              </w:rPr>
              <w:t>15</w:t>
            </w:r>
            <w:r>
              <w:rPr>
                <w:b/>
                <w:szCs w:val="24"/>
              </w:rPr>
              <w:t xml:space="preserve"> </w:t>
            </w:r>
            <w:r w:rsidRPr="00C5673E">
              <w:rPr>
                <w:b/>
                <w:szCs w:val="24"/>
              </w:rPr>
              <w:t>pkt.</w:t>
            </w:r>
          </w:p>
        </w:tc>
        <w:tc>
          <w:tcPr>
            <w:tcW w:w="9922" w:type="dxa"/>
          </w:tcPr>
          <w:p w:rsidR="00D973F4" w:rsidRDefault="00D973F4" w:rsidP="004C5BCE">
            <w:pPr>
              <w:spacing w:line="276" w:lineRule="auto"/>
              <w:rPr>
                <w:b/>
              </w:rPr>
            </w:pPr>
          </w:p>
        </w:tc>
      </w:tr>
    </w:tbl>
    <w:p w:rsidR="00D973F4" w:rsidRPr="00A22FDA" w:rsidRDefault="00D973F4" w:rsidP="00D973F4">
      <w:pPr>
        <w:jc w:val="center"/>
        <w:rPr>
          <w:b/>
          <w:sz w:val="40"/>
          <w:szCs w:val="40"/>
          <w:lang w:val="pl-PL"/>
        </w:rPr>
      </w:pPr>
      <w:r w:rsidRPr="00A22FDA">
        <w:rPr>
          <w:b/>
          <w:sz w:val="40"/>
          <w:szCs w:val="40"/>
          <w:lang w:val="pl-PL"/>
        </w:rPr>
        <w:lastRenderedPageBreak/>
        <w:t>U  W  A  G  I</w:t>
      </w:r>
    </w:p>
    <w:p w:rsidR="00D973F4" w:rsidRPr="0050267A" w:rsidRDefault="00D973F4" w:rsidP="00D973F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>Warunkiem dopuszczenia do egzaminu końcowego z języka obcego jest:</w:t>
      </w:r>
    </w:p>
    <w:p w:rsidR="00D973F4" w:rsidRPr="0050267A" w:rsidRDefault="00D973F4" w:rsidP="00D973F4">
      <w:pPr>
        <w:pStyle w:val="Akapitzlist"/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 xml:space="preserve">- uzyskanie  zaliczenia ze wszystkich semestrów danego lektoratu. </w:t>
      </w:r>
    </w:p>
    <w:p w:rsidR="00D973F4" w:rsidRPr="0050267A" w:rsidRDefault="00D973F4" w:rsidP="00D973F4">
      <w:pPr>
        <w:ind w:left="708"/>
        <w:jc w:val="both"/>
        <w:rPr>
          <w:rFonts w:eastAsia="Calibri" w:cs="Times New Roman"/>
          <w:szCs w:val="24"/>
          <w:u w:val="single"/>
          <w:lang w:val="pl-PL"/>
        </w:rPr>
      </w:pPr>
      <w:r w:rsidRPr="0050267A">
        <w:rPr>
          <w:rFonts w:eastAsia="Calibri" w:cs="Times New Roman"/>
          <w:szCs w:val="24"/>
          <w:u w:val="single"/>
          <w:lang w:val="pl-PL"/>
        </w:rPr>
        <w:t>Końcowa weryfikacja ustnej znajomości języka obcego odbywa się w ostatnim semestrze lektoratu w postaci ustnego kolokwium przeprowadzanego w parach przed prowadzącym zajęcia; w oparciu o wcześniej udostępnione zagadnienia tematyczne (ujednolicone dla wszystkich zdających w obszarze danego języka).</w:t>
      </w:r>
    </w:p>
    <w:p w:rsidR="00D973F4" w:rsidRPr="0050267A" w:rsidRDefault="00D973F4" w:rsidP="00D973F4">
      <w:pPr>
        <w:ind w:left="360"/>
        <w:jc w:val="both"/>
        <w:rPr>
          <w:rFonts w:eastAsia="Calibri" w:cs="Times New Roman"/>
          <w:color w:val="000000"/>
          <w:szCs w:val="24"/>
          <w:lang w:val="pl-PL"/>
        </w:rPr>
      </w:pPr>
      <w:r w:rsidRPr="0050267A">
        <w:rPr>
          <w:rFonts w:eastAsia="Calibri" w:cs="Times New Roman"/>
          <w:szCs w:val="24"/>
          <w:lang w:val="pl-PL"/>
        </w:rPr>
        <w:t xml:space="preserve">Wybór tematu do dyskusji odbywa się poprzez losowanie. Podczas dyskusji </w:t>
      </w:r>
      <w:r w:rsidRPr="0050267A">
        <w:rPr>
          <w:rFonts w:eastAsia="Calibri" w:cs="Times New Roman"/>
          <w:color w:val="000000"/>
          <w:szCs w:val="24"/>
          <w:lang w:val="pl-PL"/>
        </w:rPr>
        <w:t xml:space="preserve">zdający wyrażają swoją opinię i używają argumentów „za” i „przeciw”. </w:t>
      </w:r>
    </w:p>
    <w:p w:rsidR="00D973F4" w:rsidRPr="0050267A" w:rsidRDefault="00D973F4" w:rsidP="00D973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>Studenci posiadający certyfikaty zewnętrzne lub inne dokumenty poświadczające znajom</w:t>
      </w:r>
      <w:r w:rsidR="000902AF" w:rsidRPr="0050267A">
        <w:rPr>
          <w:rFonts w:cs="Times New Roman"/>
          <w:szCs w:val="24"/>
          <w:lang w:val="pl-PL"/>
        </w:rPr>
        <w:t>ość danego języka na poziomie C1</w:t>
      </w:r>
      <w:r w:rsidRPr="0050267A">
        <w:rPr>
          <w:rFonts w:cs="Times New Roman"/>
          <w:szCs w:val="24"/>
          <w:lang w:val="pl-PL"/>
        </w:rPr>
        <w:t xml:space="preserve"> lub wyższym, mogą być zwolnieni z obowiązku zdawania egzaminu z tego języka. </w:t>
      </w:r>
    </w:p>
    <w:p w:rsidR="00D973F4" w:rsidRPr="0050267A" w:rsidRDefault="00D973F4" w:rsidP="00D973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>Na egzaminie końcowym z języka obcego nie wolno korzystać z telefonu komórkowego, urządzeń elektronicznych, pomocy, notatek lub słowników.</w:t>
      </w:r>
    </w:p>
    <w:p w:rsidR="00D973F4" w:rsidRPr="0050267A" w:rsidRDefault="00D973F4" w:rsidP="00D973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>Egzaminator wyklucza z egzaminu zdającego, który w jego trakcie korzystał z pomocy innej osoby, posługiwał się niedozwolonymi materiałami, pomagał pozostałym zdającym lub w inny sposób zakłócał jego przebieg. Wykluczenie z egzaminu skutkuje oceną niedostateczną.</w:t>
      </w:r>
    </w:p>
    <w:p w:rsidR="00D973F4" w:rsidRPr="0050267A" w:rsidRDefault="00D973F4" w:rsidP="00D973F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>Studenci z niepełnosprawnością, zależnie od rodzaju niepełnosprawności, mogą złożyć wniosek do dziekana o dokonanie zmiany sposobu składania egzaminu z danego przedmiotu.</w:t>
      </w:r>
    </w:p>
    <w:p w:rsidR="00D973F4" w:rsidRPr="0050267A" w:rsidRDefault="00D973F4" w:rsidP="00D973F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Cs w:val="24"/>
          <w:lang w:val="pl-PL"/>
        </w:rPr>
      </w:pPr>
      <w:r w:rsidRPr="0050267A">
        <w:rPr>
          <w:rFonts w:cs="Times New Roman"/>
          <w:szCs w:val="24"/>
          <w:lang w:val="pl-PL"/>
        </w:rPr>
        <w:t>Student ma prawo wglądu do kart odpowiedzi w terminie 7 dni od daty egzaminu, po uprzednim złożeniu podania do sekretariatu SJO adresowanego do kierownika zespołu językowego.</w:t>
      </w:r>
    </w:p>
    <w:p w:rsidR="00D973F4" w:rsidRPr="0050267A" w:rsidRDefault="00D973F4" w:rsidP="00D973F4">
      <w:pPr>
        <w:numPr>
          <w:ilvl w:val="0"/>
          <w:numId w:val="6"/>
        </w:numPr>
        <w:spacing w:before="100" w:beforeAutospacing="1" w:after="0"/>
        <w:jc w:val="both"/>
        <w:rPr>
          <w:rFonts w:eastAsia="Times New Roman" w:cs="Times New Roman"/>
          <w:szCs w:val="24"/>
          <w:lang w:val="pl-PL" w:eastAsia="pl-PL"/>
        </w:rPr>
      </w:pPr>
      <w:r w:rsidRPr="0050267A">
        <w:rPr>
          <w:rFonts w:eastAsia="Times New Roman" w:cs="Times New Roman"/>
          <w:szCs w:val="24"/>
          <w:lang w:val="pl-PL" w:eastAsia="pl-PL"/>
        </w:rPr>
        <w:t>Kryteria oceny: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10"/>
        <w:gridCol w:w="1056"/>
      </w:tblGrid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b/>
                <w:szCs w:val="24"/>
                <w:lang w:eastAsia="pl-PL"/>
              </w:rPr>
              <w:t>OCENA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b/>
                <w:szCs w:val="24"/>
                <w:lang w:eastAsia="pl-PL"/>
              </w:rPr>
              <w:t>%</w:t>
            </w:r>
          </w:p>
        </w:tc>
      </w:tr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BARDZO DOBRY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91 – 100</w:t>
            </w:r>
          </w:p>
        </w:tc>
      </w:tr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DOBRY PLUS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81 – 90</w:t>
            </w:r>
          </w:p>
        </w:tc>
      </w:tr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DOBRY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71 – 80</w:t>
            </w:r>
          </w:p>
        </w:tc>
      </w:tr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DOSTATECZNY PLUS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61 – 70</w:t>
            </w:r>
          </w:p>
        </w:tc>
      </w:tr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DOSTATECZNY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51 – 60</w:t>
            </w:r>
          </w:p>
        </w:tc>
      </w:tr>
      <w:tr w:rsidR="00D973F4" w:rsidRPr="0050267A" w:rsidTr="004C5BCE"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NIEDOSTATECZNY</w:t>
            </w:r>
          </w:p>
        </w:tc>
        <w:tc>
          <w:tcPr>
            <w:tcW w:w="0" w:type="auto"/>
            <w:vAlign w:val="center"/>
          </w:tcPr>
          <w:p w:rsidR="00D973F4" w:rsidRPr="0050267A" w:rsidRDefault="00D973F4" w:rsidP="004C5BCE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50267A">
              <w:rPr>
                <w:rFonts w:eastAsia="Times New Roman" w:cs="Times New Roman"/>
                <w:szCs w:val="24"/>
                <w:lang w:eastAsia="pl-PL"/>
              </w:rPr>
              <w:t>0 – 50</w:t>
            </w:r>
          </w:p>
        </w:tc>
      </w:tr>
    </w:tbl>
    <w:p w:rsidR="00D973F4" w:rsidRPr="0050267A" w:rsidRDefault="00D973F4" w:rsidP="00D973F4">
      <w:pPr>
        <w:rPr>
          <w:rFonts w:cs="Times New Roman"/>
          <w:lang w:val="pl-PL"/>
        </w:rPr>
      </w:pPr>
    </w:p>
    <w:sectPr w:rsidR="00D973F4" w:rsidRPr="0050267A" w:rsidSect="003E0E4F">
      <w:pgSz w:w="16838" w:h="11906" w:orient="landscape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11" w:rsidRDefault="00C20B11">
      <w:pPr>
        <w:spacing w:after="0" w:line="240" w:lineRule="auto"/>
      </w:pPr>
      <w:r>
        <w:separator/>
      </w:r>
    </w:p>
  </w:endnote>
  <w:endnote w:type="continuationSeparator" w:id="0">
    <w:p w:rsidR="00C20B11" w:rsidRDefault="00C2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11" w:rsidRDefault="00C20B11">
      <w:pPr>
        <w:spacing w:after="0" w:line="240" w:lineRule="auto"/>
      </w:pPr>
      <w:r>
        <w:separator/>
      </w:r>
    </w:p>
  </w:footnote>
  <w:footnote w:type="continuationSeparator" w:id="0">
    <w:p w:rsidR="00C20B11" w:rsidRDefault="00C2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99" w:rsidRDefault="00C20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3A5"/>
    <w:multiLevelType w:val="hybridMultilevel"/>
    <w:tmpl w:val="3776078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670F4"/>
    <w:multiLevelType w:val="hybridMultilevel"/>
    <w:tmpl w:val="DC4E1B1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6927"/>
    <w:multiLevelType w:val="hybridMultilevel"/>
    <w:tmpl w:val="DDEC3A6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67A"/>
    <w:multiLevelType w:val="hybridMultilevel"/>
    <w:tmpl w:val="EC5AFF6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01F5"/>
    <w:multiLevelType w:val="hybridMultilevel"/>
    <w:tmpl w:val="8A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5B70"/>
    <w:multiLevelType w:val="hybridMultilevel"/>
    <w:tmpl w:val="EE1EB1F0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4"/>
    <w:rsid w:val="000902AF"/>
    <w:rsid w:val="00135AFD"/>
    <w:rsid w:val="00154C16"/>
    <w:rsid w:val="00164E94"/>
    <w:rsid w:val="003960D5"/>
    <w:rsid w:val="0050267A"/>
    <w:rsid w:val="006A56EF"/>
    <w:rsid w:val="00802384"/>
    <w:rsid w:val="008241C5"/>
    <w:rsid w:val="00933659"/>
    <w:rsid w:val="00BC402E"/>
    <w:rsid w:val="00C20B11"/>
    <w:rsid w:val="00D973F4"/>
    <w:rsid w:val="00DD0A3C"/>
    <w:rsid w:val="00E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52E4F4-BA74-4341-B6A0-2E99C340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3F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3F4"/>
    <w:pPr>
      <w:ind w:left="720"/>
      <w:contextualSpacing/>
    </w:pPr>
  </w:style>
  <w:style w:type="table" w:styleId="Tabela-Siatka">
    <w:name w:val="Table Grid"/>
    <w:basedOn w:val="Standardowy"/>
    <w:uiPriority w:val="59"/>
    <w:rsid w:val="00D973F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73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9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3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Iwona Latkowska</cp:lastModifiedBy>
  <cp:revision>6</cp:revision>
  <dcterms:created xsi:type="dcterms:W3CDTF">2017-10-23T07:38:00Z</dcterms:created>
  <dcterms:modified xsi:type="dcterms:W3CDTF">2017-11-22T13:34:00Z</dcterms:modified>
</cp:coreProperties>
</file>