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35" w:rsidRDefault="00A73EBA">
      <w:pPr>
        <w:keepNext/>
        <w:jc w:val="center"/>
        <w:outlineLvl w:val="4"/>
        <w:rPr>
          <w:rFonts w:ascii="Verdana" w:eastAsia="Times New Roman" w:hAnsi="Verdana"/>
          <w:b/>
          <w:sz w:val="28"/>
          <w:szCs w:val="22"/>
        </w:rPr>
      </w:pPr>
      <w:r>
        <w:rPr>
          <w:rFonts w:ascii="Verdana" w:eastAsia="Times New Roman" w:hAnsi="Verdana"/>
          <w:b/>
          <w:sz w:val="28"/>
          <w:szCs w:val="22"/>
        </w:rPr>
        <w:t>UNIWERSYTET JANA KOCHANOWSKIEGO W KIELCACH</w:t>
      </w:r>
    </w:p>
    <w:p w:rsidR="00D77035" w:rsidRDefault="00A73EBA">
      <w:pPr>
        <w:keepNext/>
        <w:jc w:val="center"/>
        <w:outlineLvl w:val="4"/>
        <w:rPr>
          <w:rFonts w:ascii="Verdana" w:eastAsia="Times New Roman" w:hAnsi="Verdana"/>
          <w:b/>
          <w:sz w:val="28"/>
          <w:szCs w:val="22"/>
        </w:rPr>
      </w:pPr>
      <w:r>
        <w:rPr>
          <w:rFonts w:ascii="Verdana" w:eastAsia="Times New Roman" w:hAnsi="Verdana"/>
          <w:b/>
          <w:sz w:val="28"/>
          <w:szCs w:val="22"/>
        </w:rPr>
        <w:t>STUDIUM JĘZYKÓW OBCYCH</w:t>
      </w:r>
    </w:p>
    <w:p w:rsidR="00D77035" w:rsidRDefault="00D77035">
      <w:pPr>
        <w:rPr>
          <w:rFonts w:ascii="Verdana" w:hAnsi="Verdana"/>
          <w:sz w:val="22"/>
          <w:szCs w:val="22"/>
        </w:rPr>
      </w:pPr>
    </w:p>
    <w:p w:rsidR="00D77035" w:rsidRDefault="00A73EBA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PROGRAM KSZTAŁCENIA JĘZYKOWEGO – </w:t>
      </w:r>
      <w:r>
        <w:rPr>
          <w:rFonts w:ascii="Verdana" w:hAnsi="Verdana"/>
          <w:b/>
          <w:caps/>
          <w:szCs w:val="22"/>
        </w:rPr>
        <w:t>język angielski</w:t>
      </w:r>
      <w:r>
        <w:rPr>
          <w:rFonts w:ascii="Verdana" w:hAnsi="Verdana"/>
          <w:b/>
          <w:szCs w:val="22"/>
        </w:rPr>
        <w:br/>
      </w:r>
    </w:p>
    <w:p w:rsidR="00D77035" w:rsidRDefault="00A73EBA">
      <w:pPr>
        <w:jc w:val="center"/>
      </w:pPr>
      <w:r>
        <w:rPr>
          <w:rFonts w:ascii="Verdana" w:hAnsi="Verdana"/>
          <w:b/>
          <w:szCs w:val="22"/>
        </w:rPr>
        <w:t>COLLEGIUM MEDICUM</w:t>
      </w:r>
    </w:p>
    <w:p w:rsidR="00D77035" w:rsidRDefault="00D77035">
      <w:pPr>
        <w:jc w:val="center"/>
        <w:rPr>
          <w:rFonts w:ascii="Verdana" w:hAnsi="Verdana"/>
          <w:b/>
          <w:szCs w:val="22"/>
        </w:rPr>
      </w:pPr>
    </w:p>
    <w:p w:rsidR="00D77035" w:rsidRDefault="00A73EBA">
      <w:pPr>
        <w:jc w:val="center"/>
      </w:pPr>
      <w:r>
        <w:rPr>
          <w:rFonts w:ascii="Verdana" w:hAnsi="Verdana"/>
          <w:b/>
          <w:szCs w:val="22"/>
        </w:rPr>
        <w:t>Kierunek Farmacja</w:t>
      </w:r>
    </w:p>
    <w:p w:rsidR="00D77035" w:rsidRDefault="00A73EBA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                   </w:t>
      </w:r>
      <w:r>
        <w:rPr>
          <w:rFonts w:ascii="Verdana" w:hAnsi="Verdana"/>
          <w:b/>
          <w:szCs w:val="22"/>
        </w:rPr>
        <w:br/>
        <w:t>Studia jednolite magisterskie</w:t>
      </w:r>
    </w:p>
    <w:p w:rsidR="00D77035" w:rsidRDefault="00D77035">
      <w:pPr>
        <w:jc w:val="center"/>
        <w:rPr>
          <w:rFonts w:ascii="Verdana" w:hAnsi="Verdana"/>
          <w:b/>
          <w:sz w:val="22"/>
          <w:szCs w:val="22"/>
        </w:rPr>
      </w:pPr>
    </w:p>
    <w:p w:rsidR="00D77035" w:rsidRDefault="00A73EBA">
      <w:pPr>
        <w:jc w:val="center"/>
      </w:pPr>
      <w:r>
        <w:rPr>
          <w:rFonts w:ascii="Verdana" w:hAnsi="Verdana"/>
          <w:b/>
          <w:szCs w:val="22"/>
        </w:rPr>
        <w:t xml:space="preserve">I rok, semestr II </w:t>
      </w:r>
    </w:p>
    <w:p w:rsidR="00D77035" w:rsidRDefault="00A73EBA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II rok, semestr III i IV </w:t>
      </w:r>
    </w:p>
    <w:p w:rsidR="00D77035" w:rsidRDefault="00A73EBA">
      <w:pPr>
        <w:jc w:val="center"/>
      </w:pPr>
      <w:r>
        <w:rPr>
          <w:rFonts w:ascii="Verdana" w:hAnsi="Verdana"/>
          <w:b/>
          <w:szCs w:val="22"/>
        </w:rPr>
        <w:t xml:space="preserve">III rok, semestr V </w:t>
      </w:r>
    </w:p>
    <w:p w:rsidR="00D77035" w:rsidRDefault="00D77035">
      <w:pPr>
        <w:jc w:val="center"/>
        <w:rPr>
          <w:rFonts w:ascii="Verdana" w:hAnsi="Verdana"/>
        </w:rPr>
      </w:pPr>
    </w:p>
    <w:p w:rsidR="00D77035" w:rsidRDefault="00A73EBA">
      <w:pPr>
        <w:keepNext/>
        <w:spacing w:before="240" w:after="60"/>
        <w:outlineLvl w:val="0"/>
        <w:rPr>
          <w:rFonts w:ascii="Verdana" w:eastAsia="Times New Roman" w:hAnsi="Verdana" w:cs="Verdana"/>
          <w:b/>
          <w:bCs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b/>
          <w:bCs/>
          <w:kern w:val="2"/>
          <w:sz w:val="20"/>
          <w:szCs w:val="20"/>
          <w:lang w:eastAsia="ar-SA"/>
        </w:rPr>
        <w:t xml:space="preserve">TREŚCI PROGRAMOWE </w:t>
      </w:r>
    </w:p>
    <w:p w:rsidR="00D77035" w:rsidRPr="00DB6B4D" w:rsidRDefault="00A73EBA">
      <w:pPr>
        <w:keepNext/>
        <w:spacing w:before="240" w:after="6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bCs/>
          <w:kern w:val="2"/>
          <w:sz w:val="20"/>
          <w:szCs w:val="20"/>
          <w:lang w:eastAsia="ar-SA"/>
        </w:rPr>
        <w:t xml:space="preserve">W semestrze II i III realizowane są zagadnienia leksykalne i gramatyczne z zakresu języka ogólnego na poziomie B2, jak również wprowadzane są elementy języka specjalistycznego. </w:t>
      </w:r>
      <w:r>
        <w:rPr>
          <w:rFonts w:ascii="Verdana" w:eastAsia="Times New Roman" w:hAnsi="Verdana"/>
          <w:bCs/>
          <w:kern w:val="2"/>
          <w:sz w:val="20"/>
          <w:szCs w:val="20"/>
          <w:lang w:eastAsia="ar-SA"/>
        </w:rPr>
        <w:br/>
        <w:t>W semestrach IV i V realizowane są zagadnienia z języka specjalistycznego na poziomie B2+.</w:t>
      </w:r>
      <w:bookmarkStart w:id="0" w:name="_GoBack"/>
      <w:bookmarkEnd w:id="0"/>
    </w:p>
    <w:tbl>
      <w:tblPr>
        <w:tblW w:w="9285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35" w:rsidRDefault="00A73EBA">
            <w:pPr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</w:t>
            </w:r>
          </w:p>
        </w:tc>
      </w:tr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A73EBA">
            <w:pPr>
              <w:spacing w:line="276" w:lineRule="auto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II</w:t>
            </w:r>
          </w:p>
          <w:p w:rsidR="00D77035" w:rsidRDefault="00A73EBA">
            <w:pPr>
              <w:spacing w:line="276" w:lineRule="auto"/>
              <w:jc w:val="center"/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45</w:t>
            </w:r>
          </w:p>
        </w:tc>
      </w:tr>
      <w:tr w:rsidR="00D77035">
        <w:trPr>
          <w:trHeight w:val="49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D7703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77035" w:rsidRDefault="00A73EBA">
            <w:pPr>
              <w:spacing w:line="276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Treści leksykalne – język ogólny poziom B2*:</w:t>
            </w:r>
          </w:p>
          <w:p w:rsidR="00DB6B4D" w:rsidRDefault="00DB6B4D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Wykształcenie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), </w:t>
            </w:r>
            <w:r w:rsidR="00A73EBA">
              <w:rPr>
                <w:rFonts w:ascii="Verdana" w:hAnsi="Verdana"/>
                <w:sz w:val="20"/>
                <w:szCs w:val="20"/>
              </w:rPr>
              <w:t>Uniwersytet (University)</w:t>
            </w:r>
            <w:r>
              <w:rPr>
                <w:rFonts w:ascii="Verdana" w:hAnsi="Verdana"/>
                <w:sz w:val="20"/>
                <w:szCs w:val="20"/>
              </w:rPr>
              <w:t xml:space="preserve">, Równość płci i Tolerancja </w:t>
            </w:r>
          </w:p>
          <w:p w:rsidR="00D77035" w:rsidRDefault="00DB6B4D" w:rsidP="00DB6B4D">
            <w:pPr>
              <w:spacing w:line="276" w:lineRule="auto"/>
              <w:ind w:left="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Equality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Tolerance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Zasady poprawnej wymowy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Pronunciation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Rules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D7703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77035" w:rsidRDefault="00A73EB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Treści leksykalne specjalistyczne:</w:t>
            </w:r>
          </w:p>
          <w:p w:rsidR="00D77035" w:rsidRPr="00DB6B4D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Zawód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farmaceuty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(The Pharmacist and The Pharmacy)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Laboratorium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Laboratory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Pr="00DB6B4D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Choroby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(Common Diseases and Disorders)</w:t>
            </w:r>
          </w:p>
          <w:p w:rsidR="00D77035" w:rsidRPr="00DB6B4D" w:rsidRDefault="00D77035">
            <w:pPr>
              <w:suppressAutoHyphens/>
              <w:spacing w:before="57" w:after="57" w:line="276" w:lineRule="auto"/>
              <w:rPr>
                <w:rFonts w:ascii="Verdana" w:eastAsia="Times New Roman" w:hAnsi="Verdana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D77035" w:rsidRDefault="00A73EBA">
            <w:pPr>
              <w:spacing w:line="276" w:lineRule="auto"/>
              <w:rPr>
                <w:rFonts w:eastAsia="Times New Roman"/>
                <w:b/>
                <w:kern w:val="2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Treści gramatyczne: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Czasy gramatyczne – powtórzenie.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Okresy warunkowe ( I, II, III ).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Wyrażanie przyszłości.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Czasowniki modalne (w teraźniejszości i w przeszłości i ich różne znaczenia).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Używanie operatorów w różnych funkcjach.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Czasowniki opisujące stan i czynność.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Czasy w narracji.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Zdania przydawkowe względne.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czasowników ( 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infinitive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oraz ich funkcje i znaczenia.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Przyzwyczajenia w teraźniejszości i przeszłości.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Zwroty określające ilość : np.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(a)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plenty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of</w:t>
            </w:r>
            <w:r>
              <w:rPr>
                <w:rFonts w:ascii="Verdana" w:hAnsi="Verdana"/>
                <w:sz w:val="20"/>
                <w:szCs w:val="20"/>
              </w:rPr>
              <w:t xml:space="preserve"> ,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couple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Konstrukcje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z : 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as, like, such as, so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Wyrażanie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celu: 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np. so that, to, in order to.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Konstrukcje wyrażające życzenia i przypuszczenia z 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I`d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you`d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better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suppose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it`s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high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time</w:t>
            </w:r>
            <w:proofErr w:type="spellEnd"/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Strona bierna i konstrukcje pochodne. np.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 hate being questioned,  </w:t>
            </w:r>
            <w:r>
              <w:rPr>
                <w:rFonts w:ascii="Verdana" w:hAnsi="Verdana"/>
                <w:i/>
                <w:sz w:val="20"/>
                <w:szCs w:val="20"/>
                <w:lang w:val="en-US"/>
              </w:rPr>
              <w:t>have (get) something done, It is said that...... ,   Peter is said to...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..., 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Wyrażenia modyfikujące przymiotniki i przysłówki ( np.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quite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fairly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extremely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, a bit )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Mowa zależna: czasowniki wprowadzające np.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admit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deny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acuse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suggest</w:t>
            </w:r>
            <w:proofErr w:type="spellEnd"/>
          </w:p>
          <w:p w:rsidR="00D77035" w:rsidRDefault="00D770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A73E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Funkcje językowe: 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>Autoprezentacja: akademicki profil studenta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Self-presentation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profile)</w:t>
            </w:r>
          </w:p>
        </w:tc>
      </w:tr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D77035">
            <w:pPr>
              <w:rPr>
                <w:rFonts w:ascii="Verdana" w:hAnsi="Verdana"/>
                <w:b/>
                <w:bCs/>
              </w:rPr>
            </w:pPr>
          </w:p>
          <w:p w:rsidR="00D77035" w:rsidRDefault="00A73EBA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UWAGA:</w:t>
            </w:r>
          </w:p>
          <w:p w:rsidR="00D77035" w:rsidRDefault="00A73EBA">
            <w:pPr>
              <w:jc w:val="both"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 Treści gramatyczne i leksykalne oraz kolejność ich realizacji do wyboru przez prowadzącego lektorat, przy uwzględnieniu potrzeb studentów.</w:t>
            </w:r>
          </w:p>
          <w:p w:rsidR="00D77035" w:rsidRDefault="00A73EB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Sprecyzowane tematy z każdego obszaru leksykalnego i gramatycznego ustala prowadzący na podstawie autorskiego programu.</w:t>
            </w:r>
          </w:p>
          <w:p w:rsidR="00D77035" w:rsidRDefault="00A73EBA">
            <w:pPr>
              <w:snapToGrid w:val="0"/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3.Część materiału, zgodnie z kartą przedmiotu, opiera się na samodzielnej pracy studenta.</w:t>
            </w:r>
          </w:p>
        </w:tc>
      </w:tr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35" w:rsidRDefault="00A73EBA">
            <w:pPr>
              <w:spacing w:line="276" w:lineRule="auto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</w:t>
            </w:r>
          </w:p>
        </w:tc>
      </w:tr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A73EBA">
            <w:pPr>
              <w:spacing w:line="276" w:lineRule="auto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III</w:t>
            </w:r>
          </w:p>
          <w:p w:rsidR="00D77035" w:rsidRDefault="00A73EBA">
            <w:pPr>
              <w:spacing w:line="276" w:lineRule="auto"/>
              <w:jc w:val="center"/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45</w:t>
            </w:r>
          </w:p>
        </w:tc>
      </w:tr>
      <w:tr w:rsidR="00D77035">
        <w:trPr>
          <w:trHeight w:val="49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D7703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77035" w:rsidRDefault="00A73EB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Treści leksykalne – język ogólny poziom B2*: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Nauka (Science)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Nowoczesne Technologie (Modern Technology)</w:t>
            </w:r>
          </w:p>
          <w:p w:rsidR="00D77035" w:rsidRDefault="00D77035">
            <w:pPr>
              <w:suppressAutoHyphens/>
              <w:spacing w:before="57" w:after="57" w:line="276" w:lineRule="auto"/>
              <w:rPr>
                <w:rFonts w:eastAsia="Times New Roman"/>
                <w:b/>
                <w:kern w:val="2"/>
                <w:lang w:eastAsia="zh-CN"/>
              </w:rPr>
            </w:pPr>
          </w:p>
          <w:p w:rsidR="00D77035" w:rsidRDefault="00A73EB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Treści leksykalne specjalistyczne:</w:t>
            </w:r>
          </w:p>
          <w:p w:rsidR="00D77035" w:rsidRPr="00DB6B4D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Wstęp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anatomii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ciała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ludzkiego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(Introduction to the Anatomy of the Human Body)</w:t>
            </w:r>
          </w:p>
          <w:p w:rsidR="00D77035" w:rsidRPr="00DB6B4D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Układ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organy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ciała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ludzkiego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(The Systems and Organs of the Human Body)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Pierwiastki chemiczne w ciele ludzkim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Chemical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Elements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the Human Body)</w:t>
            </w:r>
          </w:p>
          <w:p w:rsidR="00D77035" w:rsidRDefault="00A73EBA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77035" w:rsidRDefault="00A73EBA">
            <w:pPr>
              <w:spacing w:line="276" w:lineRule="auto"/>
              <w:rPr>
                <w:b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Treści gramatyczne: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Czasy gramatyczne – powtórzenie.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Okresy warunkowe ( I, II, III ).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Wyrażanie przyszłości.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Czasowniki modalne (w teraźniejszości i w przeszłości i ich różne znaczenia).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Używanie operatorów w różnych funkcjach.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Czasowniki opisujące stan i czynność.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Czasy w narracji.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Zdania przydawkowe względne.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czasowników ( 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infinitive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 oraz ich funkcje i znaczenia.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Przyzwyczajenia w teraźniejszości i przeszłości.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Zwroty określające ilość : np. (a)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few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plenty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,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couple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Konstrukcje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z : as, like, such as, so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>Wyrażanie</w:t>
            </w:r>
            <w:proofErr w:type="spellEnd"/>
            <w:r w:rsidRPr="00DB6B4D">
              <w:rPr>
                <w:rFonts w:ascii="Verdana" w:hAnsi="Verdana"/>
                <w:sz w:val="20"/>
                <w:szCs w:val="20"/>
                <w:lang w:val="en-US"/>
              </w:rPr>
              <w:t xml:space="preserve"> celu: np. so that, to, in order to.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Konstrukcje wyrażające życzenia i przypuszczenia z 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wish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I`d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rather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you`d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better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suppose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it`s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high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time</w:t>
            </w:r>
            <w:proofErr w:type="spellEnd"/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Strona bierna i konstrukcje pochodne. np.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 hate being questioned,  have (get) something done, It is said that...... ,   Peter is said to......, 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Wyrażenia modyfikujące przymiotniki i przysłówki ( np.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quite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fairly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extremely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a bit )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Mowa zależna: czasowniki wprowadzające np.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admit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acuse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suggest</w:t>
            </w:r>
            <w:proofErr w:type="spellEnd"/>
          </w:p>
          <w:p w:rsidR="00D77035" w:rsidRDefault="00D77035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D77035" w:rsidRDefault="00D7703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7035" w:rsidRDefault="00D77035"/>
    <w:tbl>
      <w:tblPr>
        <w:tblW w:w="9285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D77035">
        <w:trPr>
          <w:trHeight w:val="111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A73EBA">
            <w:pPr>
              <w:spacing w:line="276" w:lineRule="auto"/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Funkcje językowe: 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>zgadzanie się i niezgadzanie się z opinią rozmówcy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agreeing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disagreeing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>formułowanie argumentów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justifying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opinion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D77035" w:rsidRDefault="00D77035">
            <w:pPr>
              <w:rPr>
                <w:rFonts w:ascii="Verdana" w:hAnsi="Verdana"/>
                <w:b/>
                <w:bCs/>
              </w:rPr>
            </w:pPr>
          </w:p>
          <w:p w:rsidR="00D77035" w:rsidRDefault="00A73EBA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UWAGA:</w:t>
            </w:r>
          </w:p>
          <w:p w:rsidR="00D77035" w:rsidRDefault="00A73EB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 Treści gramatyczne i leksykalne oraz kolejność ich realizacji do wyboru przez prowadzącego lektorat, przy uwzględnieniu potrzeb studentów.</w:t>
            </w:r>
          </w:p>
          <w:p w:rsidR="00D77035" w:rsidRDefault="00A73EB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Sprecyzowane tematy z każdego obszaru leksykalnego i gramatycznego ustala prowadzący na podstawie autorskiego programu.</w:t>
            </w:r>
          </w:p>
          <w:p w:rsidR="00D77035" w:rsidRDefault="00A73EBA">
            <w:pPr>
              <w:snapToGrid w:val="0"/>
              <w:spacing w:line="276" w:lineRule="auto"/>
              <w:jc w:val="both"/>
            </w:pPr>
            <w:r>
              <w:rPr>
                <w:rFonts w:ascii="Verdana" w:hAnsi="Verdana"/>
                <w:sz w:val="16"/>
                <w:szCs w:val="16"/>
              </w:rPr>
              <w:t>3.Część materiału, zgodnie z kartą przedmiotu, opiera się na samodzielnej pracy studenta.</w:t>
            </w:r>
          </w:p>
        </w:tc>
      </w:tr>
    </w:tbl>
    <w:p w:rsidR="00D77035" w:rsidRDefault="00D77035">
      <w:pPr>
        <w:jc w:val="both"/>
        <w:rPr>
          <w:rFonts w:ascii="Verdana" w:hAnsi="Verdana" w:cs="Verdana"/>
          <w:bCs/>
          <w:sz w:val="20"/>
          <w:szCs w:val="20"/>
        </w:rPr>
      </w:pPr>
    </w:p>
    <w:tbl>
      <w:tblPr>
        <w:tblW w:w="9285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35" w:rsidRDefault="00A73EBA">
            <w:pPr>
              <w:spacing w:line="276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</w:t>
            </w:r>
          </w:p>
        </w:tc>
      </w:tr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A73EBA">
            <w:pPr>
              <w:spacing w:line="276" w:lineRule="auto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IV</w:t>
            </w:r>
          </w:p>
          <w:p w:rsidR="00D77035" w:rsidRDefault="00A73EBA">
            <w:pPr>
              <w:spacing w:line="276" w:lineRule="auto"/>
              <w:jc w:val="center"/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en-US"/>
              </w:rPr>
              <w:t>Ilość godzin: 45</w:t>
            </w:r>
          </w:p>
        </w:tc>
      </w:tr>
      <w:tr w:rsidR="00D77035">
        <w:trPr>
          <w:trHeight w:val="49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D7703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77035" w:rsidRDefault="00A73EB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Treści leksykalne specjalistyczne:</w:t>
            </w:r>
          </w:p>
          <w:p w:rsidR="00D77035" w:rsidRDefault="00D77035">
            <w:pPr>
              <w:spacing w:line="276" w:lineRule="auto"/>
              <w:rPr>
                <w:rFonts w:ascii="Verdana" w:eastAsia="Helvetica" w:hAnsi="Verdana"/>
                <w:b/>
                <w:color w:val="000000"/>
                <w:sz w:val="20"/>
                <w:szCs w:val="20"/>
                <w:lang w:eastAsia="en-US"/>
              </w:rPr>
            </w:pP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Elementy chemii organicznej - węglowodany, lipidy, białka, witaminy, hormony (Basic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Chemistry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Carbohydrates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Lipids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Proteins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Vitamins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Hormones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Ogólna charakterystyka i klasyfikacja leków (General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Characteristics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Classification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Drugs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Dawkowanie i aplikowanie leków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Dosage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Administration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Drugs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Działanie leków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Actions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Drugs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Uzależnienia od leków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Drug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Abuse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Drug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Addiction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D77035">
            <w:pPr>
              <w:pStyle w:val="Akapitzlist"/>
              <w:rPr>
                <w:rFonts w:ascii="Verdana" w:eastAsia="Times New Roman" w:hAnsi="Verdana" w:cs="Vijaya"/>
                <w:b/>
                <w:kern w:val="2"/>
                <w:sz w:val="20"/>
                <w:szCs w:val="20"/>
                <w:lang w:eastAsia="zh-CN"/>
              </w:rPr>
            </w:pPr>
          </w:p>
          <w:p w:rsidR="00D77035" w:rsidRDefault="00A73E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Materiał gramatyczny:</w:t>
            </w:r>
          </w:p>
          <w:p w:rsidR="00D77035" w:rsidRDefault="00A73EBA">
            <w:pPr>
              <w:numPr>
                <w:ilvl w:val="0"/>
                <w:numId w:val="5"/>
              </w:num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Zagadnienia gramatyczne praktycznie i specjalistycznie uwarunkowane.</w:t>
            </w:r>
          </w:p>
        </w:tc>
      </w:tr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D77035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</w:p>
          <w:p w:rsidR="00D77035" w:rsidRDefault="00A73EB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Funkcje językowe: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Wyrażanie przyczyny i skutku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Cause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Effect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sugestii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Suggestions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D77035">
            <w:pPr>
              <w:rPr>
                <w:b/>
                <w:sz w:val="20"/>
              </w:rPr>
            </w:pPr>
          </w:p>
          <w:p w:rsidR="00D77035" w:rsidRDefault="00A73EBA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UWAGA:</w:t>
            </w:r>
          </w:p>
          <w:p w:rsidR="00D77035" w:rsidRDefault="00A73EB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 Treści gramatyczne i leksykalne oraz kolejność ich realizacji do wyboru przez prowadzącego lektorat, przy uwzględnieniu potrzeb studentów.</w:t>
            </w:r>
          </w:p>
          <w:p w:rsidR="00D77035" w:rsidRDefault="00A73EB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Sprecyzowane tematy z każdego obszaru leksykalnego i gramatycznego ustala prowadzący na podstawie autorskiego programu.</w:t>
            </w:r>
          </w:p>
          <w:p w:rsidR="00D77035" w:rsidRDefault="00A73EBA">
            <w:pPr>
              <w:snapToGrid w:val="0"/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3.Część materiału, zgodnie z kartą przedmiotu, opiera się na samodzielnej pracy studenta.</w:t>
            </w:r>
          </w:p>
        </w:tc>
      </w:tr>
    </w:tbl>
    <w:p w:rsidR="00D77035" w:rsidRDefault="00D77035">
      <w:pPr>
        <w:rPr>
          <w:b/>
        </w:rPr>
      </w:pPr>
    </w:p>
    <w:tbl>
      <w:tblPr>
        <w:tblW w:w="9285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D77035">
        <w:trPr>
          <w:trHeight w:val="49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35" w:rsidRDefault="00A73EBA">
            <w:pPr>
              <w:spacing w:line="276" w:lineRule="auto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Rok III</w:t>
            </w:r>
          </w:p>
        </w:tc>
      </w:tr>
      <w:tr w:rsidR="00D77035">
        <w:trPr>
          <w:trHeight w:val="491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A73EBA">
            <w:pPr>
              <w:spacing w:line="276" w:lineRule="auto"/>
              <w:jc w:val="center"/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en-US"/>
              </w:rPr>
              <w:t>Semestr V</w:t>
            </w:r>
          </w:p>
          <w:p w:rsidR="00D77035" w:rsidRDefault="00A73EBA">
            <w:pPr>
              <w:snapToGrid w:val="0"/>
              <w:spacing w:line="276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Ilość godzin: 45</w:t>
            </w:r>
          </w:p>
        </w:tc>
      </w:tr>
      <w:tr w:rsidR="00D77035">
        <w:trPr>
          <w:trHeight w:val="47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D77035">
            <w:pPr>
              <w:suppressAutoHyphens/>
              <w:spacing w:before="57" w:after="57" w:line="276" w:lineRule="auto"/>
              <w:rPr>
                <w:rFonts w:eastAsia="Times New Roman"/>
                <w:b/>
                <w:kern w:val="2"/>
                <w:lang w:eastAsia="zh-CN"/>
              </w:rPr>
            </w:pPr>
          </w:p>
          <w:p w:rsidR="00D77035" w:rsidRDefault="00A73EB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Treści leksykalne specjalistyczne: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Elementy farmakologii – leki przeciwbólowe, przeciwgorączkowe, antybiotyki, kortykosteroidy, szczepionki, rozszerzające oskrzela, antyalergiczne, nasenne,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antykoncepcyjne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Elements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Pharmacology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Analgesics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Antipyretics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Antibiotics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Corticosteroids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Vaccines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Bronchodilators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Antiallergic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Sedatives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Contaceptives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>Komunikacja pomiędzy farmaceutą a pacjentem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Pharmacist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Patient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Communication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</w:pPr>
            <w:r>
              <w:rPr>
                <w:rFonts w:ascii="Verdana" w:hAnsi="Verdana"/>
                <w:sz w:val="20"/>
                <w:szCs w:val="20"/>
              </w:rPr>
              <w:t>Recepta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Prescription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>
              <w:t xml:space="preserve"> </w:t>
            </w:r>
          </w:p>
          <w:p w:rsidR="00D77035" w:rsidRDefault="00D77035">
            <w:pPr>
              <w:suppressAutoHyphens/>
              <w:spacing w:before="57" w:after="57" w:line="276" w:lineRule="auto"/>
              <w:rPr>
                <w:rFonts w:eastAsia="Times New Roman"/>
                <w:b/>
                <w:kern w:val="2"/>
                <w:lang w:eastAsia="zh-CN"/>
              </w:rPr>
            </w:pPr>
          </w:p>
          <w:p w:rsidR="00D77035" w:rsidRDefault="00A73EB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Materiał gramatyczny:</w:t>
            </w:r>
          </w:p>
          <w:p w:rsidR="00D77035" w:rsidRDefault="00A73EBA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Zagadnienia gramatyczne praktycznie i specjalistycznie uwarunkowane.</w:t>
            </w:r>
          </w:p>
        </w:tc>
      </w:tr>
      <w:tr w:rsidR="00D77035">
        <w:trPr>
          <w:trHeight w:val="1064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035" w:rsidRDefault="00D77035">
            <w:pPr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</w:p>
          <w:p w:rsidR="00D77035" w:rsidRDefault="00A73EB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Funkcje językowe:</w:t>
            </w:r>
          </w:p>
          <w:p w:rsidR="00D77035" w:rsidRDefault="00A73EBA">
            <w:pPr>
              <w:numPr>
                <w:ilvl w:val="0"/>
                <w:numId w:val="5"/>
              </w:numPr>
              <w:snapToGrid w:val="0"/>
              <w:spacing w:line="276" w:lineRule="auto"/>
            </w:pPr>
            <w:r>
              <w:rPr>
                <w:rFonts w:ascii="Verdana" w:hAnsi="Verdana" w:cs="Verdana"/>
                <w:sz w:val="20"/>
                <w:szCs w:val="20"/>
                <w:lang w:eastAsia="en-US"/>
              </w:rPr>
              <w:t xml:space="preserve">Język prezentacji (Presentation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Skills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en-US"/>
              </w:rPr>
              <w:t>)</w:t>
            </w:r>
          </w:p>
          <w:p w:rsidR="00D77035" w:rsidRDefault="00D77035">
            <w:pPr>
              <w:rPr>
                <w:b/>
                <w:sz w:val="20"/>
              </w:rPr>
            </w:pPr>
          </w:p>
          <w:p w:rsidR="00D77035" w:rsidRDefault="00A73EBA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UWAGA:</w:t>
            </w:r>
          </w:p>
          <w:p w:rsidR="00D77035" w:rsidRDefault="00A73EB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 Treści gramatyczne i leksykalne oraz kolejność ich realizacji do wyboru przez prowadzącego lektorat, przy uwzględnieniu potrzeb studentów.</w:t>
            </w:r>
          </w:p>
          <w:p w:rsidR="00D77035" w:rsidRDefault="00A73EBA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 Sprecyzowane tematy z każdego obszaru leksykalnego i gramatycznego ustala prowadzący na podstawie autorskiego programu.</w:t>
            </w:r>
          </w:p>
          <w:p w:rsidR="00D77035" w:rsidRDefault="00A73EBA">
            <w:pPr>
              <w:snapToGrid w:val="0"/>
              <w:spacing w:line="276" w:lineRule="auto"/>
              <w:jc w:val="both"/>
            </w:pPr>
            <w:r>
              <w:rPr>
                <w:rFonts w:ascii="Verdana" w:hAnsi="Verdana"/>
                <w:sz w:val="16"/>
                <w:szCs w:val="16"/>
              </w:rPr>
              <w:t>3.Część materiału, zgodnie z kartą przedmiotu, opiera się na samodzielnej pracy studenta.</w:t>
            </w:r>
          </w:p>
        </w:tc>
      </w:tr>
    </w:tbl>
    <w:p w:rsidR="00D77035" w:rsidRDefault="00D7703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77035" w:rsidRPr="00DB6B4D" w:rsidRDefault="00D7703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77035" w:rsidRPr="00DB6B4D" w:rsidRDefault="00D7703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77035" w:rsidRPr="00DB6B4D" w:rsidRDefault="00D77035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77035" w:rsidRDefault="00A73EBA">
      <w:pPr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LITERATURA</w:t>
      </w:r>
    </w:p>
    <w:p w:rsidR="00D77035" w:rsidRDefault="00D77035"/>
    <w:p w:rsidR="00D77035" w:rsidRDefault="00A73EBA">
      <w:pPr>
        <w:rPr>
          <w:rFonts w:ascii="Verdana" w:eastAsia="Times New Roman" w:hAnsi="Verdana"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Podstawowa:</w:t>
      </w:r>
    </w:p>
    <w:p w:rsidR="00D77035" w:rsidRDefault="00A73EB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Donesch-Jeżo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E.,</w:t>
      </w:r>
      <w:r>
        <w:rPr>
          <w:rFonts w:ascii="Verdana" w:hAnsi="Verdana"/>
          <w:i/>
          <w:iCs/>
          <w:sz w:val="20"/>
          <w:szCs w:val="20"/>
          <w:lang w:val="en-US"/>
        </w:rPr>
        <w:t>English</w:t>
      </w:r>
      <w:proofErr w:type="spellEnd"/>
      <w:r>
        <w:rPr>
          <w:rFonts w:ascii="Verdana" w:hAnsi="Verdana"/>
          <w:i/>
          <w:iCs/>
          <w:sz w:val="20"/>
          <w:szCs w:val="20"/>
          <w:lang w:val="en-US"/>
        </w:rPr>
        <w:t xml:space="preserve"> for Students of Pharmacy and Pharmacists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Wydawnictwo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Przegląd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Lekarski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Kraków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2007</w:t>
      </w:r>
    </w:p>
    <w:p w:rsidR="00D77035" w:rsidRDefault="00A73EBA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Materiały autorskie lektorów</w:t>
      </w:r>
    </w:p>
    <w:p w:rsidR="00D77035" w:rsidRDefault="00D77035">
      <w:pPr>
        <w:rPr>
          <w:rFonts w:ascii="Verdana" w:hAnsi="Verdana"/>
          <w:sz w:val="20"/>
          <w:szCs w:val="20"/>
        </w:rPr>
      </w:pPr>
    </w:p>
    <w:p w:rsidR="00D77035" w:rsidRDefault="00D77035">
      <w:pPr>
        <w:rPr>
          <w:rFonts w:ascii="Verdana" w:hAnsi="Verdana"/>
          <w:color w:val="000000"/>
          <w:sz w:val="20"/>
          <w:szCs w:val="20"/>
          <w:lang w:val="en-US"/>
        </w:rPr>
      </w:pPr>
    </w:p>
    <w:p w:rsidR="00D77035" w:rsidRDefault="00A73EB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Uzupełniająca</w:t>
      </w:r>
      <w:r>
        <w:rPr>
          <w:rFonts w:ascii="Verdana" w:hAnsi="Verdana" w:cs="Verdana"/>
          <w:bCs/>
          <w:sz w:val="20"/>
          <w:szCs w:val="20"/>
        </w:rPr>
        <w:t>:</w:t>
      </w:r>
    </w:p>
    <w:p w:rsidR="00D77035" w:rsidRDefault="00D77035">
      <w:pPr>
        <w:tabs>
          <w:tab w:val="left" w:pos="284"/>
        </w:tabs>
        <w:ind w:left="284"/>
        <w:jc w:val="both"/>
        <w:rPr>
          <w:rFonts w:ascii="Verdana" w:hAnsi="Verdana" w:cs="Verdana"/>
          <w:bCs/>
          <w:sz w:val="20"/>
          <w:szCs w:val="20"/>
        </w:rPr>
      </w:pPr>
    </w:p>
    <w:p w:rsidR="00D77035" w:rsidRPr="00DB6B4D" w:rsidRDefault="00A73EBA">
      <w:pPr>
        <w:numPr>
          <w:ilvl w:val="0"/>
          <w:numId w:val="3"/>
        </w:numPr>
        <w:suppressAutoHyphens/>
        <w:spacing w:before="57" w:after="57"/>
        <w:rPr>
          <w:rFonts w:eastAsia="Times New Roman"/>
          <w:kern w:val="2"/>
          <w:lang w:val="en-US" w:eastAsia="zh-CN"/>
        </w:rPr>
      </w:pPr>
      <w:proofErr w:type="spellStart"/>
      <w:r w:rsidRPr="00DB6B4D">
        <w:rPr>
          <w:rFonts w:ascii="Verdana" w:eastAsia="Times New Roman" w:hAnsi="Verdana"/>
          <w:kern w:val="2"/>
          <w:sz w:val="20"/>
          <w:szCs w:val="20"/>
          <w:lang w:val="en-US" w:eastAsia="zh-CN"/>
        </w:rPr>
        <w:t>Dycha</w:t>
      </w:r>
      <w:proofErr w:type="spellEnd"/>
      <w:r w:rsidRPr="00DB6B4D">
        <w:rPr>
          <w:rFonts w:ascii="Verdana" w:eastAsia="Times New Roman" w:hAnsi="Verdana"/>
          <w:kern w:val="2"/>
          <w:sz w:val="20"/>
          <w:szCs w:val="20"/>
          <w:lang w:val="en-US" w:eastAsia="zh-CN"/>
        </w:rPr>
        <w:t xml:space="preserve"> M., </w:t>
      </w:r>
      <w:r w:rsidRPr="00DB6B4D">
        <w:rPr>
          <w:rFonts w:ascii="Verdana" w:eastAsia="Times New Roman" w:hAnsi="Verdana"/>
          <w:i/>
          <w:iCs/>
          <w:kern w:val="2"/>
          <w:sz w:val="20"/>
          <w:szCs w:val="20"/>
          <w:lang w:val="en-US" w:eastAsia="zh-CN"/>
        </w:rPr>
        <w:t xml:space="preserve">English for </w:t>
      </w:r>
      <w:bookmarkStart w:id="1" w:name="__DdeLink__333_1266088002"/>
      <w:r w:rsidRPr="00DB6B4D">
        <w:rPr>
          <w:rFonts w:ascii="Verdana" w:eastAsia="Times New Roman" w:hAnsi="Verdana"/>
          <w:i/>
          <w:iCs/>
          <w:kern w:val="2"/>
          <w:sz w:val="20"/>
          <w:szCs w:val="20"/>
          <w:lang w:val="en-US" w:eastAsia="zh-CN"/>
        </w:rPr>
        <w:t>Pharmacists,</w:t>
      </w:r>
      <w:bookmarkEnd w:id="1"/>
      <w:r w:rsidRPr="00DB6B4D">
        <w:rPr>
          <w:rFonts w:ascii="Verdana" w:eastAsia="Times New Roman" w:hAnsi="Verdana"/>
          <w:i/>
          <w:iCs/>
          <w:kern w:val="2"/>
          <w:sz w:val="20"/>
          <w:szCs w:val="20"/>
          <w:lang w:val="en-US" w:eastAsia="zh-CN"/>
        </w:rPr>
        <w:t xml:space="preserve"> </w:t>
      </w:r>
      <w:proofErr w:type="spellStart"/>
      <w:r w:rsidRPr="00DB6B4D">
        <w:rPr>
          <w:rFonts w:ascii="Verdana" w:eastAsia="Times New Roman" w:hAnsi="Verdana"/>
          <w:kern w:val="2"/>
          <w:sz w:val="20"/>
          <w:szCs w:val="20"/>
          <w:lang w:val="en-US" w:eastAsia="zh-CN"/>
        </w:rPr>
        <w:t>MediPage</w:t>
      </w:r>
      <w:proofErr w:type="spellEnd"/>
      <w:r w:rsidRPr="00DB6B4D">
        <w:rPr>
          <w:rFonts w:ascii="Verdana" w:eastAsia="Times New Roman" w:hAnsi="Verdana"/>
          <w:kern w:val="2"/>
          <w:sz w:val="20"/>
          <w:szCs w:val="20"/>
          <w:lang w:val="en-US" w:eastAsia="zh-CN"/>
        </w:rPr>
        <w:t>, Warszawa 2016</w:t>
      </w:r>
    </w:p>
    <w:p w:rsidR="00D77035" w:rsidRDefault="00A73EBA">
      <w:pPr>
        <w:numPr>
          <w:ilvl w:val="0"/>
          <w:numId w:val="3"/>
        </w:numPr>
        <w:suppressAutoHyphens/>
        <w:spacing w:before="57" w:after="57"/>
        <w:rPr>
          <w:rFonts w:ascii="Verdana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kern w:val="2"/>
          <w:sz w:val="20"/>
          <w:szCs w:val="20"/>
          <w:lang w:eastAsia="zh-CN"/>
        </w:rPr>
        <w:t>Kierczak</w:t>
      </w:r>
      <w:proofErr w:type="spellEnd"/>
      <w:r>
        <w:rPr>
          <w:rFonts w:ascii="Verdana" w:eastAsia="Times New Roman" w:hAnsi="Verdana"/>
          <w:kern w:val="2"/>
          <w:sz w:val="20"/>
          <w:szCs w:val="20"/>
          <w:lang w:eastAsia="zh-CN"/>
        </w:rPr>
        <w:t xml:space="preserve"> A., </w:t>
      </w:r>
      <w:r>
        <w:rPr>
          <w:rFonts w:ascii="Verdana" w:eastAsia="Times New Roman" w:hAnsi="Verdana"/>
          <w:i/>
          <w:iCs/>
          <w:kern w:val="2"/>
          <w:sz w:val="20"/>
          <w:szCs w:val="20"/>
          <w:lang w:eastAsia="zh-CN"/>
        </w:rPr>
        <w:t xml:space="preserve">English for </w:t>
      </w:r>
      <w:proofErr w:type="spellStart"/>
      <w:r>
        <w:rPr>
          <w:rFonts w:ascii="Verdana" w:eastAsia="Times New Roman" w:hAnsi="Verdana"/>
          <w:i/>
          <w:iCs/>
          <w:kern w:val="2"/>
          <w:sz w:val="20"/>
          <w:szCs w:val="20"/>
          <w:lang w:eastAsia="zh-CN"/>
        </w:rPr>
        <w:t>Pharmacists,</w:t>
      </w:r>
      <w:r>
        <w:rPr>
          <w:rFonts w:ascii="Verdana" w:eastAsia="Times New Roman" w:hAnsi="Verdana"/>
          <w:kern w:val="2"/>
          <w:sz w:val="20"/>
          <w:szCs w:val="20"/>
          <w:lang w:eastAsia="zh-CN"/>
        </w:rPr>
        <w:t>Wydawnictwo</w:t>
      </w:r>
      <w:proofErr w:type="spellEnd"/>
      <w:r>
        <w:rPr>
          <w:rFonts w:ascii="Verdana" w:eastAsia="Times New Roman" w:hAnsi="Verdana"/>
          <w:kern w:val="2"/>
          <w:sz w:val="20"/>
          <w:szCs w:val="20"/>
          <w:lang w:eastAsia="zh-CN"/>
        </w:rPr>
        <w:t xml:space="preserve"> Lekarskie PZWL, Warszawa 2009</w:t>
      </w:r>
    </w:p>
    <w:p w:rsidR="00D77035" w:rsidRDefault="00A73EBA">
      <w:pPr>
        <w:numPr>
          <w:ilvl w:val="0"/>
          <w:numId w:val="3"/>
        </w:numPr>
        <w:suppressAutoHyphens/>
        <w:spacing w:before="57" w:after="57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kern w:val="2"/>
          <w:sz w:val="20"/>
          <w:szCs w:val="20"/>
          <w:lang w:eastAsia="zh-CN"/>
        </w:rPr>
        <w:t>Lipińska A., Wiśniewska-</w:t>
      </w:r>
      <w:proofErr w:type="spellStart"/>
      <w:r>
        <w:rPr>
          <w:rFonts w:ascii="Verdana" w:eastAsia="Times New Roman" w:hAnsi="Verdana"/>
          <w:kern w:val="2"/>
          <w:sz w:val="20"/>
          <w:szCs w:val="20"/>
          <w:lang w:eastAsia="zh-CN"/>
        </w:rPr>
        <w:t>Leśków</w:t>
      </w:r>
      <w:proofErr w:type="spellEnd"/>
      <w:r>
        <w:rPr>
          <w:rFonts w:ascii="Verdana" w:eastAsia="Times New Roman" w:hAnsi="Verdana"/>
          <w:kern w:val="2"/>
          <w:sz w:val="20"/>
          <w:szCs w:val="20"/>
          <w:lang w:eastAsia="zh-CN"/>
        </w:rPr>
        <w:t xml:space="preserve"> S., </w:t>
      </w:r>
      <w:r>
        <w:rPr>
          <w:rFonts w:ascii="Verdana" w:eastAsia="Times New Roman" w:hAnsi="Verdana"/>
          <w:i/>
          <w:iCs/>
          <w:kern w:val="2"/>
          <w:sz w:val="20"/>
          <w:szCs w:val="20"/>
          <w:lang w:eastAsia="zh-CN"/>
        </w:rPr>
        <w:t xml:space="preserve">Język angielski w aptece </w:t>
      </w:r>
      <w:proofErr w:type="spellStart"/>
      <w:r>
        <w:rPr>
          <w:rFonts w:ascii="Verdana" w:eastAsia="Times New Roman" w:hAnsi="Verdana"/>
          <w:i/>
          <w:iCs/>
          <w:kern w:val="2"/>
          <w:sz w:val="20"/>
          <w:szCs w:val="20"/>
          <w:lang w:eastAsia="zh-CN"/>
        </w:rPr>
        <w:t>Skills</w:t>
      </w:r>
      <w:proofErr w:type="spellEnd"/>
      <w:r>
        <w:rPr>
          <w:rFonts w:ascii="Verdana" w:eastAsia="Times New Roman" w:hAnsi="Verdana"/>
          <w:i/>
          <w:iCs/>
          <w:kern w:val="2"/>
          <w:sz w:val="20"/>
          <w:szCs w:val="20"/>
          <w:lang w:eastAsia="zh-CN"/>
        </w:rPr>
        <w:t xml:space="preserve"> </w:t>
      </w:r>
      <w:proofErr w:type="spellStart"/>
      <w:r>
        <w:rPr>
          <w:rFonts w:ascii="Verdana" w:eastAsia="Times New Roman" w:hAnsi="Verdana"/>
          <w:i/>
          <w:iCs/>
          <w:kern w:val="2"/>
          <w:sz w:val="20"/>
          <w:szCs w:val="20"/>
          <w:lang w:eastAsia="zh-CN"/>
        </w:rPr>
        <w:t>upgrade</w:t>
      </w:r>
      <w:proofErr w:type="spellEnd"/>
      <w:r>
        <w:rPr>
          <w:rFonts w:ascii="Verdana" w:eastAsia="Times New Roman" w:hAnsi="Verdana"/>
          <w:i/>
          <w:iCs/>
          <w:kern w:val="2"/>
          <w:sz w:val="20"/>
          <w:szCs w:val="20"/>
          <w:lang w:eastAsia="zh-CN"/>
        </w:rPr>
        <w:t xml:space="preserve">, </w:t>
      </w:r>
      <w:proofErr w:type="spellStart"/>
      <w:r>
        <w:rPr>
          <w:rFonts w:ascii="Verdana" w:eastAsia="Times New Roman" w:hAnsi="Verdana"/>
          <w:kern w:val="2"/>
          <w:sz w:val="20"/>
          <w:szCs w:val="20"/>
          <w:lang w:eastAsia="zh-CN"/>
        </w:rPr>
        <w:t>MedPharm</w:t>
      </w:r>
      <w:proofErr w:type="spellEnd"/>
      <w:r>
        <w:rPr>
          <w:rFonts w:ascii="Verdana" w:eastAsia="Times New Roman" w:hAnsi="Verdana"/>
          <w:kern w:val="2"/>
          <w:sz w:val="20"/>
          <w:szCs w:val="20"/>
          <w:lang w:eastAsia="zh-CN"/>
        </w:rPr>
        <w:t xml:space="preserve"> Polska, Wrocław</w:t>
      </w:r>
    </w:p>
    <w:p w:rsidR="00D77035" w:rsidRDefault="00D77035">
      <w:pPr>
        <w:suppressAutoHyphens/>
        <w:spacing w:before="57" w:after="57"/>
        <w:rPr>
          <w:rFonts w:ascii="Verdana" w:hAnsi="Verdana"/>
          <w:sz w:val="20"/>
          <w:szCs w:val="20"/>
        </w:rPr>
      </w:pPr>
    </w:p>
    <w:p w:rsidR="00D77035" w:rsidRDefault="00D77035"/>
    <w:sectPr w:rsidR="00D7703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5C3"/>
    <w:multiLevelType w:val="multilevel"/>
    <w:tmpl w:val="D4D6D55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544F"/>
    <w:multiLevelType w:val="multilevel"/>
    <w:tmpl w:val="63DE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4D39CC"/>
    <w:multiLevelType w:val="multilevel"/>
    <w:tmpl w:val="16B6B8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9D1B83"/>
    <w:multiLevelType w:val="multilevel"/>
    <w:tmpl w:val="3AA08B88"/>
    <w:lvl w:ilvl="0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8A0D79"/>
    <w:multiLevelType w:val="multilevel"/>
    <w:tmpl w:val="F7506F12"/>
    <w:lvl w:ilvl="0">
      <w:start w:val="2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35"/>
    <w:rsid w:val="002F5184"/>
    <w:rsid w:val="00434CB5"/>
    <w:rsid w:val="00A73EBA"/>
    <w:rsid w:val="00D77035"/>
    <w:rsid w:val="00DB6B4D"/>
    <w:rsid w:val="00E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48FFC7-DFF1-43A0-B4CB-C342576A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B7D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3B7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F3B7D"/>
    <w:pPr>
      <w:keepNext/>
      <w:spacing w:line="360" w:lineRule="auto"/>
      <w:jc w:val="both"/>
      <w:outlineLvl w:val="3"/>
    </w:pPr>
    <w:rPr>
      <w:rFonts w:ascii="Verdana" w:eastAsia="Times New Roman" w:hAnsi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3B7D"/>
    <w:pPr>
      <w:keepNext/>
      <w:jc w:val="center"/>
      <w:outlineLvl w:val="4"/>
    </w:pPr>
    <w:rPr>
      <w:rFonts w:ascii="Verdana" w:eastAsia="Times New Roman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F3B7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qFormat/>
    <w:rsid w:val="003F3B7D"/>
    <w:rPr>
      <w:rFonts w:ascii="Verdana" w:eastAsia="Times New Roman" w:hAnsi="Verdana" w:cs="Times New Roman"/>
      <w:b/>
      <w:sz w:val="24"/>
      <w:szCs w:val="20"/>
      <w:lang w:eastAsia="pl-PL"/>
    </w:rPr>
  </w:style>
  <w:style w:type="character" w:customStyle="1" w:styleId="czeinternetowe">
    <w:name w:val="Łącze internetowe"/>
    <w:semiHidden/>
    <w:unhideWhenUsed/>
    <w:rsid w:val="003F3B7D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F3B7D"/>
    <w:rPr>
      <w:rFonts w:ascii="Calibri" w:eastAsia="Times New Roman" w:hAnsi="Calibri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B4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013C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F3B7D"/>
    <w:pPr>
      <w:jc w:val="both"/>
    </w:pPr>
    <w:rPr>
      <w:rFonts w:ascii="Calibri" w:eastAsia="Times New Roman" w:hAnsi="Calibri"/>
      <w:b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">
    <w:name w:val="Treść"/>
    <w:qFormat/>
    <w:rsid w:val="003F1C74"/>
    <w:rPr>
      <w:rFonts w:ascii="Helvetica" w:eastAsia="Helvetica" w:hAnsi="Helvetica" w:cs="Helvetica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740C4"/>
    <w:pPr>
      <w:ind w:left="720"/>
      <w:contextualSpacing/>
    </w:pPr>
  </w:style>
  <w:style w:type="paragraph" w:customStyle="1" w:styleId="Standard">
    <w:name w:val="Standard"/>
    <w:qFormat/>
    <w:rsid w:val="00532845"/>
    <w:pPr>
      <w:suppressAutoHyphens/>
      <w:spacing w:before="57" w:after="57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ny1">
    <w:name w:val="Normalny1"/>
    <w:qFormat/>
    <w:rsid w:val="00B870D6"/>
    <w:pPr>
      <w:spacing w:line="276" w:lineRule="auto"/>
    </w:pPr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013C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qFormat/>
    <w:rsid w:val="00317AFB"/>
    <w:rPr>
      <w:rFonts w:ascii="Times New Roman" w:eastAsia="Times New Roman" w:hAnsi="Times New Roman" w:cs="Times New Roman"/>
      <w:sz w:val="24"/>
      <w:lang w:val="en-GB"/>
    </w:rPr>
  </w:style>
  <w:style w:type="paragraph" w:styleId="NormalnyWeb">
    <w:name w:val="Normal (Web)"/>
    <w:basedOn w:val="Normalny"/>
    <w:qFormat/>
    <w:rsid w:val="009B4DF5"/>
    <w:pPr>
      <w:suppressAutoHyphens/>
      <w:spacing w:before="280" w:after="119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  <w:rsid w:val="00F10114"/>
  </w:style>
  <w:style w:type="numbering" w:customStyle="1" w:styleId="WW8Num11">
    <w:name w:val="WW8Num11"/>
    <w:qFormat/>
    <w:rsid w:val="00FC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5160-EF40-498D-B6FE-4FFDCE1D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Suchojad</dc:creator>
  <dc:description/>
  <cp:lastModifiedBy>Judyta Nowak</cp:lastModifiedBy>
  <cp:revision>3</cp:revision>
  <cp:lastPrinted>2016-11-17T09:56:00Z</cp:lastPrinted>
  <dcterms:created xsi:type="dcterms:W3CDTF">2023-11-28T11:29:00Z</dcterms:created>
  <dcterms:modified xsi:type="dcterms:W3CDTF">2023-11-28T11:32:00Z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