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935356" w:rsidRDefault="003B6F34" w:rsidP="00113A3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93535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93535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93535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52B0969" w:rsidR="00363F81" w:rsidRPr="00935356" w:rsidRDefault="00363F81" w:rsidP="00113A3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91588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91588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144AD01E" w14:textId="77777777" w:rsidR="00C91588" w:rsidRPr="00935356" w:rsidRDefault="004838B3" w:rsidP="00113A3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935356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Język angielski (B2)</w:t>
      </w:r>
    </w:p>
    <w:p w14:paraId="274BA5FF" w14:textId="6AA63838" w:rsidR="004838B3" w:rsidRPr="00935356" w:rsidRDefault="004838B3" w:rsidP="00113A3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</w:t>
      </w:r>
      <w:r w:rsidRPr="006A442A">
        <w:rPr>
          <w:rFonts w:asciiTheme="minorHAnsi" w:hAnsiTheme="minorHAnsi" w:cstheme="minorHAnsi"/>
          <w:b/>
          <w:bCs/>
          <w:iCs/>
          <w:color w:val="000000" w:themeColor="text1"/>
        </w:rPr>
        <w:t>:</w:t>
      </w:r>
      <w:r w:rsidR="00C91588" w:rsidRPr="006A442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9389F" w:rsidRPr="006A442A">
        <w:rPr>
          <w:rFonts w:asciiTheme="minorHAnsi" w:hAnsiTheme="minorHAnsi" w:cstheme="minorHAnsi"/>
          <w:b/>
          <w:bCs/>
          <w:color w:val="000000" w:themeColor="text1"/>
        </w:rPr>
        <w:t>English</w:t>
      </w:r>
      <w:r w:rsidR="00C91588" w:rsidRPr="006A442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>language (B2)</w:t>
      </w:r>
    </w:p>
    <w:p w14:paraId="1405C745" w14:textId="3853D916" w:rsidR="000746C5" w:rsidRPr="00935356" w:rsidRDefault="00937B44" w:rsidP="00113A34">
      <w:pPr>
        <w:pStyle w:val="Nagwek2"/>
        <w:shd w:val="clear" w:color="auto" w:fill="auto"/>
        <w:snapToGrid w:val="0"/>
        <w:spacing w:before="240" w:after="8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Usytuowanie</w:t>
      </w:r>
      <w:r w:rsidR="00BE67AE" w:rsidRPr="00935356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  <w:r w:rsidRPr="00935356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34"/>
      </w:tblGrid>
      <w:tr w:rsidR="00341AC4" w:rsidRPr="00935356" w14:paraId="56311982" w14:textId="77777777" w:rsidTr="00276AA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935356" w:rsidRDefault="003B6F34" w:rsidP="00113A3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34" w:type="dxa"/>
          </w:tcPr>
          <w:p w14:paraId="53148B4E" w14:textId="49D8334F" w:rsidR="00C91588" w:rsidRPr="00935356" w:rsidRDefault="00C91588" w:rsidP="00113A34">
            <w:pPr>
              <w:pStyle w:val="TableParagraph"/>
              <w:spacing w:line="276" w:lineRule="auto"/>
              <w:ind w:left="363" w:right="183" w:hanging="15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Położnictwo</w:t>
            </w:r>
          </w:p>
        </w:tc>
      </w:tr>
      <w:tr w:rsidR="00341AC4" w:rsidRPr="00935356" w14:paraId="4F60DDAE" w14:textId="77777777" w:rsidTr="00276AA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935356" w:rsidRDefault="003B6F34" w:rsidP="00113A3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34" w:type="dxa"/>
          </w:tcPr>
          <w:p w14:paraId="57A4265F" w14:textId="43827257" w:rsidR="000746C5" w:rsidRPr="00993CB5" w:rsidRDefault="00C91588" w:rsidP="00113A34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3C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</w:t>
            </w:r>
          </w:p>
        </w:tc>
      </w:tr>
      <w:tr w:rsidR="00341AC4" w:rsidRPr="00935356" w14:paraId="15D8E656" w14:textId="77777777" w:rsidTr="00276AA6">
        <w:trPr>
          <w:trHeight w:val="280"/>
          <w:jc w:val="center"/>
        </w:trPr>
        <w:tc>
          <w:tcPr>
            <w:tcW w:w="4742" w:type="dxa"/>
          </w:tcPr>
          <w:p w14:paraId="66CB51F4" w14:textId="3D09229F" w:rsidR="00AB3480" w:rsidRPr="00935356" w:rsidRDefault="00AB3480" w:rsidP="00113A3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34" w:type="dxa"/>
          </w:tcPr>
          <w:p w14:paraId="2113F634" w14:textId="72A89E92" w:rsidR="00C91588" w:rsidRPr="00993CB5" w:rsidRDefault="00C91588" w:rsidP="00113A34">
            <w:pPr>
              <w:spacing w:line="276" w:lineRule="auto"/>
              <w:ind w:left="222"/>
              <w:rPr>
                <w:rFonts w:asciiTheme="minorHAnsi" w:hAnsiTheme="minorHAnsi" w:cstheme="minorHAnsi"/>
              </w:rPr>
            </w:pPr>
            <w:r w:rsidRPr="00993C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</w:t>
            </w:r>
          </w:p>
        </w:tc>
      </w:tr>
      <w:tr w:rsidR="00341AC4" w:rsidRPr="00935356" w14:paraId="24A4112E" w14:textId="77777777" w:rsidTr="00276AA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935356" w:rsidRDefault="00C74615" w:rsidP="00113A3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34" w:type="dxa"/>
          </w:tcPr>
          <w:p w14:paraId="65631185" w14:textId="33569A6F" w:rsidR="000746C5" w:rsidRPr="00935356" w:rsidRDefault="00C91588" w:rsidP="00113A34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935356" w14:paraId="665D7137" w14:textId="77777777" w:rsidTr="00276AA6">
        <w:trPr>
          <w:trHeight w:val="282"/>
          <w:jc w:val="center"/>
        </w:trPr>
        <w:tc>
          <w:tcPr>
            <w:tcW w:w="4742" w:type="dxa"/>
          </w:tcPr>
          <w:p w14:paraId="4533E0D6" w14:textId="65C6A686" w:rsidR="000746C5" w:rsidRPr="00935356" w:rsidRDefault="003B6F34" w:rsidP="00113A3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C91588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przygotowując</w:t>
            </w:r>
            <w:r w:rsidR="00C91588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</w:t>
            </w:r>
            <w:r w:rsidR="00BE67AE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34" w:type="dxa"/>
          </w:tcPr>
          <w:p w14:paraId="72454463" w14:textId="15E7E306" w:rsidR="000746C5" w:rsidRPr="00935356" w:rsidRDefault="00C91588" w:rsidP="00113A34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Aleksandra Kasprzyk</w:t>
            </w:r>
            <w:r w:rsidR="00B46A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Iwona Latkowska-Gierczak</w:t>
            </w:r>
          </w:p>
        </w:tc>
      </w:tr>
      <w:tr w:rsidR="00341AC4" w:rsidRPr="00935356" w14:paraId="61AC06B3" w14:textId="77777777" w:rsidTr="00276AA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935356" w:rsidRDefault="003B6F34" w:rsidP="00113A3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34" w:type="dxa"/>
          </w:tcPr>
          <w:p w14:paraId="3FCAC9C9" w14:textId="630AB9E3" w:rsidR="00C91588" w:rsidRPr="00935356" w:rsidRDefault="00C91588" w:rsidP="00113A34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6" w:history="1">
              <w:r w:rsidRPr="00935356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sjo@ujk.edu.pl</w:t>
              </w:r>
            </w:hyperlink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07E319B6" w14:textId="124074CE" w:rsidR="000746C5" w:rsidRPr="00935356" w:rsidRDefault="00937B44" w:rsidP="00113A34">
      <w:pPr>
        <w:pStyle w:val="Nagwek2"/>
        <w:shd w:val="clear" w:color="auto" w:fill="auto"/>
        <w:snapToGrid w:val="0"/>
        <w:spacing w:before="120" w:after="8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935356">
        <w:rPr>
          <w:iCs/>
          <w:color w:val="000000" w:themeColor="text1"/>
          <w:sz w:val="24"/>
          <w:szCs w:val="24"/>
        </w:rPr>
        <w:t>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6451"/>
      </w:tblGrid>
      <w:tr w:rsidR="00341AC4" w:rsidRPr="00935356" w14:paraId="5EAE60A3" w14:textId="77777777" w:rsidTr="00DB7748">
        <w:trPr>
          <w:trHeight w:val="285"/>
          <w:jc w:val="center"/>
        </w:trPr>
        <w:tc>
          <w:tcPr>
            <w:tcW w:w="3472" w:type="dxa"/>
          </w:tcPr>
          <w:p w14:paraId="2E5E08D3" w14:textId="1B8D058F" w:rsidR="000746C5" w:rsidRPr="00935356" w:rsidRDefault="003B6F34" w:rsidP="00113A3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451" w:type="dxa"/>
          </w:tcPr>
          <w:p w14:paraId="688558D9" w14:textId="26E9F8E0" w:rsidR="000746C5" w:rsidRPr="0049389F" w:rsidRDefault="00C91588" w:rsidP="00113A3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389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935356" w14:paraId="19B4F7EE" w14:textId="77777777" w:rsidTr="00DB7748">
        <w:trPr>
          <w:trHeight w:val="282"/>
          <w:jc w:val="center"/>
        </w:trPr>
        <w:tc>
          <w:tcPr>
            <w:tcW w:w="3472" w:type="dxa"/>
          </w:tcPr>
          <w:p w14:paraId="62BE24F4" w14:textId="0E56E1B7" w:rsidR="000746C5" w:rsidRPr="00935356" w:rsidRDefault="003B6F34" w:rsidP="00113A3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451" w:type="dxa"/>
          </w:tcPr>
          <w:p w14:paraId="339C9961" w14:textId="294E0532" w:rsidR="000746C5" w:rsidRPr="0049389F" w:rsidRDefault="00C91588" w:rsidP="00113A34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389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Znajomość języka angielskiego na poziomie B1 zgodnie ze standardami </w:t>
            </w:r>
            <w:r w:rsidRPr="0049389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Europejskiego Systemu Opisu Kształcenia Językowego </w:t>
            </w:r>
            <w:r w:rsidRPr="0049389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(ESOKJ)</w:t>
            </w:r>
          </w:p>
        </w:tc>
      </w:tr>
    </w:tbl>
    <w:p w14:paraId="3E7144CC" w14:textId="3A074BE6" w:rsidR="000746C5" w:rsidRPr="00935356" w:rsidRDefault="00937B44" w:rsidP="00113A34">
      <w:pPr>
        <w:pStyle w:val="Nagwek2"/>
        <w:shd w:val="clear" w:color="auto" w:fill="auto"/>
        <w:snapToGrid w:val="0"/>
        <w:spacing w:before="120" w:after="8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935356">
        <w:rPr>
          <w:iCs/>
          <w:color w:val="000000" w:themeColor="text1"/>
          <w:sz w:val="24"/>
          <w:szCs w:val="24"/>
        </w:rPr>
        <w:t>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310"/>
      </w:tblGrid>
      <w:tr w:rsidR="00341AC4" w:rsidRPr="00935356" w14:paraId="30DFC9B5" w14:textId="77777777" w:rsidTr="00276AA6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935356" w:rsidRDefault="003B6F34" w:rsidP="00113A3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310" w:type="dxa"/>
          </w:tcPr>
          <w:p w14:paraId="4C21344A" w14:textId="2BDF53CE" w:rsidR="000746C5" w:rsidRPr="00935356" w:rsidRDefault="00C91588" w:rsidP="00113A34">
            <w:pPr>
              <w:pStyle w:val="TableParagraph"/>
              <w:spacing w:line="276" w:lineRule="auto"/>
              <w:ind w:left="217" w:right="31" w:firstLine="4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Lektorat</w:t>
            </w:r>
          </w:p>
        </w:tc>
      </w:tr>
      <w:tr w:rsidR="00341AC4" w:rsidRPr="00935356" w14:paraId="4465DD68" w14:textId="77777777" w:rsidTr="00276AA6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935356" w:rsidRDefault="003B6F34" w:rsidP="00113A3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310" w:type="dxa"/>
          </w:tcPr>
          <w:p w14:paraId="76375933" w14:textId="161DD99D" w:rsidR="000746C5" w:rsidRPr="00935356" w:rsidRDefault="00C91588" w:rsidP="00113A34">
            <w:pPr>
              <w:pStyle w:val="TableParagraph"/>
              <w:spacing w:line="276" w:lineRule="auto"/>
              <w:ind w:left="217" w:right="183" w:firstLine="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Zajęcia w pomieszczeniach dydaktycznych UJK</w:t>
            </w:r>
          </w:p>
        </w:tc>
      </w:tr>
      <w:tr w:rsidR="00C91588" w:rsidRPr="00935356" w14:paraId="7FFE317E" w14:textId="77777777" w:rsidTr="00276AA6">
        <w:trPr>
          <w:trHeight w:val="285"/>
          <w:jc w:val="center"/>
        </w:trPr>
        <w:tc>
          <w:tcPr>
            <w:tcW w:w="3466" w:type="dxa"/>
          </w:tcPr>
          <w:p w14:paraId="12EBBD92" w14:textId="5CF8C483" w:rsidR="00C91588" w:rsidRPr="00935356" w:rsidRDefault="00C91588" w:rsidP="00113A3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310" w:type="dxa"/>
          </w:tcPr>
          <w:p w14:paraId="78D434E5" w14:textId="04548205" w:rsidR="00C91588" w:rsidRPr="00935356" w:rsidRDefault="00C91588" w:rsidP="00113A34">
            <w:pPr>
              <w:pStyle w:val="TableParagraph"/>
              <w:spacing w:line="276" w:lineRule="auto"/>
              <w:ind w:left="217" w:right="183" w:firstLine="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Zaliczenie z oceną po każdym semestrze nauki, egzamin końcowy na poziomie B2 po zakończeniu kursu językowego</w:t>
            </w:r>
          </w:p>
        </w:tc>
      </w:tr>
      <w:tr w:rsidR="00C91588" w:rsidRPr="00935356" w14:paraId="70E32DCA" w14:textId="77777777" w:rsidTr="00276AA6">
        <w:trPr>
          <w:trHeight w:val="282"/>
          <w:jc w:val="center"/>
        </w:trPr>
        <w:tc>
          <w:tcPr>
            <w:tcW w:w="3466" w:type="dxa"/>
          </w:tcPr>
          <w:p w14:paraId="55BDBC2A" w14:textId="467B498A" w:rsidR="00C91588" w:rsidRPr="00935356" w:rsidRDefault="00C91588" w:rsidP="00113A3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310" w:type="dxa"/>
          </w:tcPr>
          <w:p w14:paraId="6AE867CE" w14:textId="2B04DB1B" w:rsidR="00C91588" w:rsidRPr="00935356" w:rsidRDefault="00C91588" w:rsidP="00113A34">
            <w:pPr>
              <w:pStyle w:val="TableParagraph"/>
              <w:spacing w:line="276" w:lineRule="auto"/>
              <w:ind w:left="217" w:right="183" w:firstLine="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Metody bazują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  <w:lang w:val="pt-PT"/>
              </w:rPr>
              <w:t>ce na podej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ściu komunikacyjnym; metoda eklektyczna, łącząca różne elementy metod podających i problemowych,</w:t>
            </w:r>
            <w:r w:rsidR="00123F6D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br/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w tym dyskusje i formy aktywizujące</w:t>
            </w:r>
          </w:p>
        </w:tc>
      </w:tr>
      <w:tr w:rsidR="00C91588" w:rsidRPr="00935356" w14:paraId="1DDA2B5B" w14:textId="77777777" w:rsidTr="00276AA6">
        <w:trPr>
          <w:trHeight w:val="285"/>
          <w:jc w:val="center"/>
        </w:trPr>
        <w:tc>
          <w:tcPr>
            <w:tcW w:w="3466" w:type="dxa"/>
          </w:tcPr>
          <w:p w14:paraId="16A3B496" w14:textId="606439FB" w:rsidR="00C91588" w:rsidRPr="00935356" w:rsidRDefault="00C91588" w:rsidP="00113A3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310" w:type="dxa"/>
          </w:tcPr>
          <w:p w14:paraId="2706E2C3" w14:textId="0C32F44C" w:rsidR="00C91588" w:rsidRPr="00935356" w:rsidRDefault="00C91588" w:rsidP="00113A34">
            <w:pPr>
              <w:pStyle w:val="Tre"/>
              <w:spacing w:line="276" w:lineRule="auto"/>
              <w:ind w:left="504" w:hanging="283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</w:pPr>
            <w:r w:rsidRPr="00935356">
              <w:rPr>
                <w:rStyle w:val="Brak"/>
                <w:rFonts w:asciiTheme="minorHAnsi" w:hAnsiTheme="minorHAnsi" w:cstheme="minorHAnsi"/>
                <w:sz w:val="21"/>
                <w:szCs w:val="21"/>
                <w:u w:color="000000"/>
                <w:lang w:val="it-IT"/>
              </w:rPr>
              <w:t xml:space="preserve">1. Grice T. </w:t>
            </w:r>
            <w:r w:rsidRPr="00935356">
              <w:rPr>
                <w:rStyle w:val="Brak"/>
                <w:rFonts w:asciiTheme="minorHAnsi" w:hAnsiTheme="minorHAnsi" w:cstheme="minorHAnsi"/>
                <w:sz w:val="21"/>
                <w:szCs w:val="21"/>
                <w:u w:color="000000"/>
                <w:lang w:val="en-US"/>
              </w:rPr>
              <w:t>Oxford English for Careers Nursing1, Oxford University Press, Oxford 2009</w:t>
            </w:r>
            <w:r w:rsidR="00035BDE" w:rsidRPr="00935356">
              <w:rPr>
                <w:rStyle w:val="Brak"/>
                <w:rFonts w:asciiTheme="minorHAnsi" w:hAnsiTheme="minorHAnsi" w:cstheme="minorHAnsi"/>
                <w:sz w:val="21"/>
                <w:szCs w:val="21"/>
                <w:u w:color="000000"/>
                <w:lang w:val="en-US"/>
              </w:rPr>
              <w:t>.</w:t>
            </w:r>
          </w:p>
          <w:p w14:paraId="21539079" w14:textId="19D2C4E8" w:rsidR="00C91588" w:rsidRPr="00935356" w:rsidRDefault="00C91588" w:rsidP="00113A34">
            <w:pPr>
              <w:pStyle w:val="TableParagraph"/>
              <w:spacing w:line="276" w:lineRule="auto"/>
              <w:ind w:left="504" w:right="183" w:hanging="283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Fonts w:asciiTheme="minorHAnsi" w:eastAsia="Cambria" w:hAnsiTheme="minorHAnsi" w:cstheme="minorHAnsi"/>
                <w:color w:val="000000"/>
                <w:sz w:val="21"/>
                <w:szCs w:val="21"/>
                <w:lang w:val="da-DK"/>
              </w:rPr>
              <w:t xml:space="preserve">2. 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kern w:val="3"/>
                <w:sz w:val="21"/>
                <w:szCs w:val="21"/>
                <w:u w:color="000000"/>
              </w:rPr>
              <w:t>Ogólnodostępne podręczniki dla poziomu B2 wg ESOKJ</w:t>
            </w:r>
            <w:r w:rsidR="00035BDE"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kern w:val="3"/>
                <w:sz w:val="21"/>
                <w:szCs w:val="21"/>
                <w:u w:color="000000"/>
              </w:rPr>
              <w:t>.</w:t>
            </w:r>
          </w:p>
        </w:tc>
      </w:tr>
      <w:tr w:rsidR="00C91588" w:rsidRPr="00935356" w14:paraId="3DB0DE59" w14:textId="77777777" w:rsidTr="00276AA6">
        <w:trPr>
          <w:trHeight w:val="285"/>
          <w:jc w:val="center"/>
        </w:trPr>
        <w:tc>
          <w:tcPr>
            <w:tcW w:w="3466" w:type="dxa"/>
          </w:tcPr>
          <w:p w14:paraId="57EB2E29" w14:textId="2B97249C" w:rsidR="00C91588" w:rsidRPr="00935356" w:rsidRDefault="00C91588" w:rsidP="00113A3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310" w:type="dxa"/>
          </w:tcPr>
          <w:p w14:paraId="6E88D935" w14:textId="631CEA16" w:rsidR="00C91588" w:rsidRPr="00935356" w:rsidRDefault="00C91588" w:rsidP="00113A34">
            <w:pPr>
              <w:spacing w:line="276" w:lineRule="auto"/>
              <w:ind w:left="504" w:hanging="283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</w:pPr>
            <w:r w:rsidRPr="00935356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>1. MacCarthy M., O’Dell F. English Vocabulary in Use Upper-intermediate. Fourth Edition Cambridge University Press 2017.</w:t>
            </w:r>
          </w:p>
          <w:p w14:paraId="1301C03D" w14:textId="77777777" w:rsidR="00C91588" w:rsidRPr="00935356" w:rsidRDefault="00C91588" w:rsidP="00113A34">
            <w:pPr>
              <w:pStyle w:val="Tre"/>
              <w:spacing w:line="276" w:lineRule="auto"/>
              <w:ind w:left="504" w:hanging="283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</w:pPr>
            <w:r w:rsidRPr="00935356"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  <w:t>2.</w:t>
            </w:r>
            <w:r w:rsidRPr="00935356">
              <w:rPr>
                <w:rFonts w:asciiTheme="minorHAnsi" w:hAnsiTheme="minorHAnsi" w:cstheme="minorHAnsi"/>
                <w:sz w:val="21"/>
                <w:szCs w:val="21"/>
                <w:u w:color="000000"/>
                <w:lang w:val="en-US"/>
              </w:rPr>
              <w:t xml:space="preserve"> </w:t>
            </w:r>
            <w:r w:rsidRPr="00935356"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  <w:t>Glendinning E., Howard R. Professional English in Use. Medicine. Cambridge University Press, Cambridge 2007.</w:t>
            </w:r>
          </w:p>
          <w:p w14:paraId="4538B2E9" w14:textId="77777777" w:rsidR="00C91588" w:rsidRPr="00935356" w:rsidRDefault="00C91588" w:rsidP="00113A34">
            <w:pPr>
              <w:pStyle w:val="Tre"/>
              <w:spacing w:line="276" w:lineRule="auto"/>
              <w:ind w:left="504" w:hanging="283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</w:pPr>
            <w:r w:rsidRPr="00935356"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  <w:t>3. Murphy R. English Grammar in Use. Cambridge University Press 2022.</w:t>
            </w:r>
          </w:p>
          <w:p w14:paraId="7456B6D4" w14:textId="01935510" w:rsidR="00C91588" w:rsidRPr="00935356" w:rsidRDefault="00C91588" w:rsidP="00113A34">
            <w:pPr>
              <w:pStyle w:val="TableParagraph"/>
              <w:spacing w:line="276" w:lineRule="auto"/>
              <w:ind w:left="504" w:right="183" w:hanging="283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  <w:u w:color="000000"/>
              </w:rPr>
              <w:t>4. Publikacje i materia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  <w:u w:color="000000"/>
                <w:lang w:val="en-US"/>
              </w:rPr>
              <w:t>ł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  <w:u w:color="000000"/>
              </w:rPr>
              <w:t>y autorskie</w:t>
            </w:r>
            <w:r w:rsidR="00035BDE"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  <w:u w:color="000000"/>
              </w:rPr>
              <w:t>.</w:t>
            </w:r>
          </w:p>
        </w:tc>
      </w:tr>
    </w:tbl>
    <w:p w14:paraId="211E22AD" w14:textId="52AD7174" w:rsidR="000746C5" w:rsidRPr="00935356" w:rsidRDefault="00937B44" w:rsidP="00113A34">
      <w:pPr>
        <w:pStyle w:val="Nagwek2"/>
        <w:shd w:val="clear" w:color="auto" w:fill="auto"/>
        <w:snapToGrid w:val="0"/>
        <w:spacing w:before="120" w:after="8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A7060D5" w:rsidR="003E0703" w:rsidRPr="00935356" w:rsidRDefault="003E0703" w:rsidP="00113A3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3B199642" w14:textId="51414EA8" w:rsidR="00C91588" w:rsidRPr="00935356" w:rsidRDefault="003E0703" w:rsidP="00113A34">
      <w:pPr>
        <w:pStyle w:val="Standard"/>
        <w:spacing w:line="276" w:lineRule="auto"/>
        <w:ind w:left="1418" w:hanging="709"/>
        <w:rPr>
          <w:rStyle w:val="Brak"/>
          <w:rFonts w:asciiTheme="minorHAnsi" w:hAnsiTheme="minorHAnsi" w:cstheme="minorHAnsi"/>
          <w:color w:val="auto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C91588" w:rsidRPr="00935356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C91588" w:rsidRPr="00935356">
        <w:rPr>
          <w:rStyle w:val="Brak"/>
          <w:rFonts w:asciiTheme="minorHAnsi" w:hAnsiTheme="minorHAnsi" w:cstheme="minorHAnsi"/>
          <w:color w:val="auto"/>
        </w:rPr>
        <w:t>Poszerzanie i utrwalanie wiedzy w zakresie struktur leksykalno-gramatycznych</w:t>
      </w:r>
      <w:r w:rsidR="0049389F">
        <w:rPr>
          <w:rStyle w:val="Brak"/>
          <w:rFonts w:asciiTheme="minorHAnsi" w:hAnsiTheme="minorHAnsi" w:cstheme="minorHAnsi"/>
          <w:color w:val="auto"/>
        </w:rPr>
        <w:t>.</w:t>
      </w:r>
    </w:p>
    <w:p w14:paraId="5FA631D9" w14:textId="517362DD" w:rsidR="00C91588" w:rsidRPr="00935356" w:rsidRDefault="00C91588" w:rsidP="00113A34">
      <w:pPr>
        <w:pStyle w:val="Standard"/>
        <w:spacing w:line="276" w:lineRule="auto"/>
        <w:ind w:left="1418" w:hanging="709"/>
        <w:rPr>
          <w:rStyle w:val="Brak"/>
          <w:rFonts w:asciiTheme="minorHAnsi" w:hAnsiTheme="minorHAnsi" w:cstheme="minorHAnsi"/>
          <w:color w:val="auto"/>
        </w:rPr>
      </w:pPr>
      <w:r w:rsidRPr="00935356">
        <w:rPr>
          <w:rStyle w:val="Brak"/>
          <w:rFonts w:asciiTheme="minorHAnsi" w:hAnsiTheme="minorHAnsi" w:cstheme="minorHAnsi"/>
          <w:b/>
          <w:bCs/>
          <w:color w:val="auto"/>
        </w:rPr>
        <w:t>C2.</w:t>
      </w:r>
      <w:r w:rsidRPr="00935356">
        <w:rPr>
          <w:rStyle w:val="Brak"/>
          <w:rFonts w:asciiTheme="minorHAnsi" w:hAnsiTheme="minorHAnsi" w:cstheme="minorHAnsi"/>
          <w:color w:val="auto"/>
        </w:rPr>
        <w:t xml:space="preserve"> Rozwijanie i doskonalenie wszystkich sprawności językowych</w:t>
      </w:r>
      <w:r w:rsidR="0049389F">
        <w:rPr>
          <w:rStyle w:val="Brak"/>
          <w:rFonts w:asciiTheme="minorHAnsi" w:hAnsiTheme="minorHAnsi" w:cstheme="minorHAnsi"/>
          <w:color w:val="auto"/>
        </w:rPr>
        <w:t>.</w:t>
      </w:r>
    </w:p>
    <w:p w14:paraId="05D343CD" w14:textId="52A49E56" w:rsidR="00C91588" w:rsidRPr="00935356" w:rsidRDefault="00C91588" w:rsidP="00113A34">
      <w:pPr>
        <w:pStyle w:val="Standard"/>
        <w:spacing w:line="276" w:lineRule="auto"/>
        <w:ind w:left="1049" w:hanging="340"/>
        <w:rPr>
          <w:rStyle w:val="Brak"/>
          <w:rFonts w:asciiTheme="minorHAnsi" w:hAnsiTheme="minorHAnsi" w:cstheme="minorHAnsi"/>
          <w:color w:val="auto"/>
        </w:rPr>
      </w:pPr>
      <w:r w:rsidRPr="00935356">
        <w:rPr>
          <w:rStyle w:val="Brak"/>
          <w:rFonts w:asciiTheme="minorHAnsi" w:hAnsiTheme="minorHAnsi" w:cstheme="minorHAnsi"/>
          <w:b/>
          <w:bCs/>
          <w:color w:val="auto"/>
        </w:rPr>
        <w:t>C3.</w:t>
      </w:r>
      <w:r w:rsidRPr="00935356">
        <w:rPr>
          <w:rStyle w:val="Brak"/>
          <w:rFonts w:asciiTheme="minorHAnsi" w:hAnsiTheme="minorHAnsi" w:cstheme="minorHAnsi"/>
          <w:color w:val="auto"/>
        </w:rPr>
        <w:t xml:space="preserve"> Kształtowanie kompetencji językowych dla potrzeb zawodowych właściwych dla studiowanego kierunku</w:t>
      </w:r>
      <w:r w:rsidR="0049389F">
        <w:rPr>
          <w:rStyle w:val="Brak"/>
          <w:rFonts w:asciiTheme="minorHAnsi" w:hAnsiTheme="minorHAnsi" w:cstheme="minorHAnsi"/>
          <w:color w:val="auto"/>
        </w:rPr>
        <w:t>.</w:t>
      </w:r>
    </w:p>
    <w:p w14:paraId="250F2B86" w14:textId="3D75A68C" w:rsidR="003E0703" w:rsidRPr="00935356" w:rsidRDefault="00C91588" w:rsidP="00113A34">
      <w:pPr>
        <w:pStyle w:val="TableParagraph"/>
        <w:spacing w:after="120" w:line="276" w:lineRule="auto"/>
        <w:ind w:firstLine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Style w:val="Brak"/>
          <w:rFonts w:asciiTheme="minorHAnsi" w:eastAsiaTheme="majorEastAsia" w:hAnsiTheme="minorHAnsi" w:cstheme="minorHAnsi"/>
          <w:b/>
          <w:bCs/>
          <w:sz w:val="24"/>
          <w:szCs w:val="24"/>
        </w:rPr>
        <w:t>C4.</w:t>
      </w:r>
      <w:r w:rsidRPr="00935356">
        <w:rPr>
          <w:rStyle w:val="Brak"/>
          <w:rFonts w:asciiTheme="minorHAnsi" w:eastAsiaTheme="majorEastAsia" w:hAnsiTheme="minorHAnsi" w:cstheme="minorHAnsi"/>
          <w:sz w:val="24"/>
          <w:szCs w:val="24"/>
        </w:rPr>
        <w:t xml:space="preserve"> Rozwijanie kompetencji krytycznej oceny posiadanej wiedzy</w:t>
      </w:r>
      <w:r w:rsidR="0049389F">
        <w:rPr>
          <w:rStyle w:val="Brak"/>
          <w:rFonts w:asciiTheme="minorHAnsi" w:eastAsiaTheme="majorEastAsia" w:hAnsiTheme="minorHAnsi" w:cstheme="minorHAnsi"/>
          <w:sz w:val="24"/>
          <w:szCs w:val="24"/>
        </w:rPr>
        <w:t>.</w:t>
      </w:r>
    </w:p>
    <w:p w14:paraId="67708B6E" w14:textId="143F7BC9" w:rsidR="003E0703" w:rsidRPr="00935356" w:rsidRDefault="003E0703" w:rsidP="00113A3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3A1A9B5F" w14:textId="7AB9D6CC" w:rsidR="00C91588" w:rsidRPr="00935356" w:rsidRDefault="00C91588" w:rsidP="00113A34">
      <w:pPr>
        <w:pStyle w:val="Standard"/>
        <w:spacing w:before="60" w:after="60" w:line="276" w:lineRule="auto"/>
        <w:ind w:left="499" w:firstLine="221"/>
        <w:rPr>
          <w:rFonts w:asciiTheme="minorHAnsi" w:hAnsiTheme="minorHAnsi" w:cstheme="minorHAnsi"/>
          <w:b/>
          <w:bCs/>
          <w:color w:val="auto"/>
        </w:rPr>
      </w:pPr>
      <w:r w:rsidRPr="00935356">
        <w:rPr>
          <w:rFonts w:asciiTheme="minorHAnsi" w:hAnsiTheme="minorHAnsi" w:cstheme="minorHAnsi"/>
          <w:b/>
          <w:bCs/>
          <w:color w:val="auto"/>
        </w:rPr>
        <w:t>Treści leksykalne</w:t>
      </w:r>
    </w:p>
    <w:p w14:paraId="29C75684" w14:textId="7EB56948" w:rsidR="00C91588" w:rsidRPr="00CF1D9D" w:rsidRDefault="00C91588" w:rsidP="00113A34">
      <w:pPr>
        <w:pStyle w:val="Standard"/>
        <w:spacing w:line="276" w:lineRule="auto"/>
        <w:ind w:firstLine="40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hAnsiTheme="minorHAnsi" w:cstheme="minorHAnsi"/>
          <w:color w:val="auto"/>
        </w:rPr>
        <w:lastRenderedPageBreak/>
        <w:t>Podstawowe słownictwo specjalistyczne związane z kierunkiem studiów:</w:t>
      </w:r>
    </w:p>
    <w:p w14:paraId="5F4ED8F9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eastAsia="Times New Roman" w:hAnsiTheme="minorHAnsi" w:cstheme="minorHAnsi"/>
          <w:color w:val="auto"/>
        </w:rPr>
        <w:t>Podstawowa terminologia anatomiczna: np. narządy i układy narządów</w:t>
      </w:r>
    </w:p>
    <w:p w14:paraId="6EE6AC2F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eastAsia="Times New Roman" w:hAnsiTheme="minorHAnsi" w:cstheme="minorHAnsi"/>
          <w:color w:val="auto"/>
        </w:rPr>
        <w:t>Szpital i opieka szpitalna: np.  oddziały w szpitalu, wyposażenie, personel, przyjęcie do szpitala, karta pacjenta</w:t>
      </w:r>
    </w:p>
    <w:p w14:paraId="22687E36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eastAsia="Times New Roman" w:hAnsiTheme="minorHAnsi" w:cstheme="minorHAnsi"/>
          <w:color w:val="auto"/>
        </w:rPr>
        <w:t>Obowiązki pielęgniarki/położnej: np.  rozmowa w sprawie pracy, sporządzanie karty choroby, komunikacja z pacjentem i jego rodziną, opieka nad pacjentem w podeszłym wieku</w:t>
      </w:r>
    </w:p>
    <w:p w14:paraId="1DBEB044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hAnsiTheme="minorHAnsi" w:cstheme="minorHAnsi"/>
          <w:color w:val="auto"/>
        </w:rPr>
        <w:t>Układ rozrodczy człowieka: np. budowa anatomiczna, ciąża i jej przebieg</w:t>
      </w:r>
    </w:p>
    <w:p w14:paraId="377CE198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hAnsiTheme="minorHAnsi" w:cstheme="minorHAnsi"/>
          <w:color w:val="auto"/>
        </w:rPr>
        <w:t xml:space="preserve">Nagłe wypadki: </w:t>
      </w:r>
      <w:r w:rsidRPr="00CF1D9D">
        <w:rPr>
          <w:rFonts w:asciiTheme="minorHAnsi" w:eastAsia="Times New Roman" w:hAnsiTheme="minorHAnsi" w:cstheme="minorHAnsi"/>
          <w:color w:val="auto"/>
        </w:rPr>
        <w:t xml:space="preserve">np. </w:t>
      </w:r>
      <w:r w:rsidRPr="00CF1D9D">
        <w:rPr>
          <w:rFonts w:asciiTheme="minorHAnsi" w:hAnsiTheme="minorHAnsi" w:cstheme="minorHAnsi"/>
          <w:color w:val="auto"/>
        </w:rPr>
        <w:t>pierwsza pomoc</w:t>
      </w:r>
    </w:p>
    <w:p w14:paraId="4CE7433C" w14:textId="77777777" w:rsidR="00C91588" w:rsidRPr="00CF1D9D" w:rsidRDefault="00C91588" w:rsidP="00113A34">
      <w:pPr>
        <w:pStyle w:val="Tre"/>
        <w:numPr>
          <w:ilvl w:val="0"/>
          <w:numId w:val="38"/>
        </w:numPr>
        <w:spacing w:line="276" w:lineRule="auto"/>
        <w:ind w:left="851" w:hanging="425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</w:rPr>
      </w:pPr>
      <w:proofErr w:type="spellStart"/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</w:rPr>
        <w:t>Ból</w:t>
      </w:r>
      <w:proofErr w:type="spellEnd"/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</w:rPr>
        <w:t>:</w:t>
      </w:r>
      <w:r w:rsidRPr="00CF1D9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F1D9D">
        <w:rPr>
          <w:rFonts w:asciiTheme="minorHAnsi" w:eastAsia="Times New Roman" w:hAnsiTheme="minorHAnsi" w:cstheme="minorHAnsi"/>
          <w:color w:val="auto"/>
          <w:sz w:val="24"/>
          <w:szCs w:val="24"/>
        </w:rPr>
        <w:t>np</w:t>
      </w:r>
      <w:proofErr w:type="spellEnd"/>
      <w:r w:rsidRPr="00CF1D9D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</w:rPr>
        <w:t xml:space="preserve"> </w:t>
      </w:r>
      <w:proofErr w:type="spellStart"/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</w:rPr>
        <w:t>rodzaje</w:t>
      </w:r>
      <w:proofErr w:type="spellEnd"/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</w:rPr>
        <w:t xml:space="preserve">, </w:t>
      </w:r>
      <w:proofErr w:type="spellStart"/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</w:rPr>
        <w:t>leczenie</w:t>
      </w:r>
      <w:proofErr w:type="spellEnd"/>
    </w:p>
    <w:p w14:paraId="5F0B256B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Style w:val="Brak"/>
          <w:rFonts w:asciiTheme="minorHAnsi" w:hAnsiTheme="minorHAnsi" w:cstheme="minorHAnsi"/>
          <w:color w:val="auto"/>
        </w:rPr>
      </w:pPr>
      <w:r w:rsidRPr="00CF1D9D">
        <w:rPr>
          <w:rStyle w:val="Brak"/>
          <w:rFonts w:asciiTheme="minorHAnsi" w:hAnsiTheme="minorHAnsi" w:cstheme="minorHAnsi"/>
          <w:color w:val="auto"/>
        </w:rPr>
        <w:t xml:space="preserve">Objawy: </w:t>
      </w:r>
      <w:r w:rsidRPr="00CF1D9D">
        <w:rPr>
          <w:rFonts w:asciiTheme="minorHAnsi" w:eastAsia="Times New Roman" w:hAnsiTheme="minorHAnsi" w:cstheme="minorHAnsi"/>
          <w:color w:val="auto"/>
        </w:rPr>
        <w:t xml:space="preserve">np. rodzaje, </w:t>
      </w:r>
      <w:r w:rsidRPr="00CF1D9D">
        <w:rPr>
          <w:rStyle w:val="Brak"/>
          <w:rFonts w:asciiTheme="minorHAnsi" w:hAnsiTheme="minorHAnsi" w:cstheme="minorHAnsi"/>
          <w:color w:val="auto"/>
        </w:rPr>
        <w:t>diagnoza, leczenie</w:t>
      </w:r>
    </w:p>
    <w:p w14:paraId="49A764CB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Style w:val="Brak"/>
          <w:rFonts w:asciiTheme="minorHAnsi" w:hAnsiTheme="minorHAnsi" w:cstheme="minorHAnsi"/>
          <w:color w:val="auto"/>
        </w:rPr>
      </w:pPr>
      <w:r w:rsidRPr="00CF1D9D">
        <w:rPr>
          <w:rStyle w:val="Brak"/>
          <w:rFonts w:asciiTheme="minorHAnsi" w:hAnsiTheme="minorHAnsi" w:cstheme="minorHAnsi"/>
          <w:color w:val="auto"/>
        </w:rPr>
        <w:t xml:space="preserve">Pacjenci w podeszłym wieku: </w:t>
      </w:r>
      <w:r w:rsidRPr="00CF1D9D">
        <w:rPr>
          <w:rFonts w:asciiTheme="minorHAnsi" w:eastAsia="Times New Roman" w:hAnsiTheme="minorHAnsi" w:cstheme="minorHAnsi"/>
          <w:color w:val="auto"/>
        </w:rPr>
        <w:t xml:space="preserve">np. </w:t>
      </w:r>
      <w:r w:rsidRPr="00CF1D9D">
        <w:rPr>
          <w:rStyle w:val="Brak"/>
          <w:rFonts w:asciiTheme="minorHAnsi" w:hAnsiTheme="minorHAnsi" w:cstheme="minorHAnsi"/>
          <w:color w:val="auto"/>
        </w:rPr>
        <w:t>podstawowe problemy zdrowotne, domy opieki</w:t>
      </w:r>
    </w:p>
    <w:p w14:paraId="35D2A14E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Style w:val="Brak"/>
          <w:rFonts w:asciiTheme="minorHAnsi" w:hAnsiTheme="minorHAnsi" w:cstheme="minorHAnsi"/>
          <w:color w:val="auto"/>
        </w:rPr>
      </w:pPr>
      <w:r w:rsidRPr="00CF1D9D">
        <w:rPr>
          <w:rStyle w:val="Brak"/>
          <w:rFonts w:asciiTheme="minorHAnsi" w:hAnsiTheme="minorHAnsi" w:cstheme="minorHAnsi"/>
          <w:color w:val="auto"/>
        </w:rPr>
        <w:t>Zdrowy styl życia:</w:t>
      </w:r>
      <w:r w:rsidRPr="00CF1D9D">
        <w:rPr>
          <w:rFonts w:asciiTheme="minorHAnsi" w:eastAsia="Times New Roman" w:hAnsiTheme="minorHAnsi" w:cstheme="minorHAnsi"/>
          <w:color w:val="auto"/>
        </w:rPr>
        <w:t xml:space="preserve"> np. </w:t>
      </w:r>
      <w:r w:rsidRPr="00CF1D9D">
        <w:rPr>
          <w:rStyle w:val="Brak"/>
          <w:rFonts w:asciiTheme="minorHAnsi" w:hAnsiTheme="minorHAnsi" w:cstheme="minorHAnsi"/>
          <w:color w:val="auto"/>
        </w:rPr>
        <w:t>zdrowa żywność, cukrzyca, walka z otyłością</w:t>
      </w:r>
    </w:p>
    <w:p w14:paraId="6C82F3D7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hAnsiTheme="minorHAnsi" w:cstheme="minorHAnsi"/>
          <w:color w:val="auto"/>
        </w:rPr>
        <w:t xml:space="preserve">Krew: </w:t>
      </w:r>
      <w:r w:rsidRPr="00CF1D9D">
        <w:rPr>
          <w:rFonts w:asciiTheme="minorHAnsi" w:eastAsia="Times New Roman" w:hAnsiTheme="minorHAnsi" w:cstheme="minorHAnsi"/>
          <w:color w:val="auto"/>
        </w:rPr>
        <w:t xml:space="preserve">np. </w:t>
      </w:r>
      <w:r w:rsidRPr="00CF1D9D">
        <w:rPr>
          <w:rFonts w:asciiTheme="minorHAnsi" w:hAnsiTheme="minorHAnsi" w:cstheme="minorHAnsi"/>
          <w:color w:val="auto"/>
        </w:rPr>
        <w:t>testy, budowa serca</w:t>
      </w:r>
    </w:p>
    <w:p w14:paraId="76D17C62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eastAsia="Times New Roman" w:hAnsiTheme="minorHAnsi" w:cstheme="minorHAnsi"/>
          <w:color w:val="auto"/>
        </w:rPr>
        <w:t xml:space="preserve">Higiena: np. sprzęt, sterylność, </w:t>
      </w:r>
    </w:p>
    <w:p w14:paraId="5D9DB06A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hAnsiTheme="minorHAnsi" w:cstheme="minorHAnsi"/>
          <w:color w:val="auto"/>
        </w:rPr>
        <w:t xml:space="preserve">Zdrowie psychiczne: </w:t>
      </w:r>
      <w:r w:rsidRPr="00CF1D9D">
        <w:rPr>
          <w:rFonts w:asciiTheme="minorHAnsi" w:eastAsia="Times New Roman" w:hAnsiTheme="minorHAnsi" w:cstheme="minorHAnsi"/>
          <w:color w:val="auto"/>
        </w:rPr>
        <w:t xml:space="preserve">np. </w:t>
      </w:r>
      <w:r w:rsidRPr="00CF1D9D">
        <w:rPr>
          <w:rFonts w:asciiTheme="minorHAnsi" w:hAnsiTheme="minorHAnsi" w:cstheme="minorHAnsi"/>
          <w:color w:val="auto"/>
        </w:rPr>
        <w:t>zaburzenia, opieka nad pacjentem</w:t>
      </w:r>
    </w:p>
    <w:p w14:paraId="0585B33E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hAnsiTheme="minorHAnsi" w:cstheme="minorHAnsi"/>
          <w:color w:val="auto"/>
        </w:rPr>
        <w:t xml:space="preserve">Monitorowanie pacjenta: </w:t>
      </w:r>
      <w:r w:rsidRPr="00CF1D9D">
        <w:rPr>
          <w:rFonts w:asciiTheme="minorHAnsi" w:eastAsia="Times New Roman" w:hAnsiTheme="minorHAnsi" w:cstheme="minorHAnsi"/>
          <w:color w:val="auto"/>
        </w:rPr>
        <w:t xml:space="preserve">np. </w:t>
      </w:r>
      <w:r w:rsidRPr="00CF1D9D">
        <w:rPr>
          <w:rFonts w:asciiTheme="minorHAnsi" w:hAnsiTheme="minorHAnsi" w:cstheme="minorHAnsi"/>
          <w:color w:val="auto"/>
        </w:rPr>
        <w:t>odczytywanie i opisywanie wyników,  procedury, śpiączka, znieczulenie</w:t>
      </w:r>
    </w:p>
    <w:p w14:paraId="753A181A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eastAsia="Times New Roman" w:hAnsiTheme="minorHAnsi" w:cstheme="minorHAnsi"/>
          <w:color w:val="auto"/>
        </w:rPr>
        <w:t>Podstawowe rodzaje lekarstw: np. dozowanie leków, opis eksperymentu medycznego</w:t>
      </w:r>
    </w:p>
    <w:p w14:paraId="50BBA1B1" w14:textId="77777777" w:rsidR="00C91588" w:rsidRPr="00CF1D9D" w:rsidRDefault="00C91588" w:rsidP="00113A34">
      <w:pPr>
        <w:pStyle w:val="Standard"/>
        <w:numPr>
          <w:ilvl w:val="0"/>
          <w:numId w:val="38"/>
        </w:numPr>
        <w:spacing w:line="276" w:lineRule="auto"/>
        <w:ind w:left="851" w:hanging="425"/>
        <w:rPr>
          <w:rFonts w:asciiTheme="minorHAnsi" w:hAnsiTheme="minorHAnsi" w:cstheme="minorHAnsi"/>
          <w:color w:val="auto"/>
        </w:rPr>
      </w:pPr>
      <w:r w:rsidRPr="00CF1D9D">
        <w:rPr>
          <w:rFonts w:asciiTheme="minorHAnsi" w:hAnsiTheme="minorHAnsi" w:cstheme="minorHAnsi"/>
          <w:color w:val="auto"/>
        </w:rPr>
        <w:t xml:space="preserve">Terapia alternatywna: </w:t>
      </w:r>
      <w:r w:rsidRPr="00CF1D9D">
        <w:rPr>
          <w:rFonts w:asciiTheme="minorHAnsi" w:eastAsia="Times New Roman" w:hAnsiTheme="minorHAnsi" w:cstheme="minorHAnsi"/>
          <w:color w:val="auto"/>
        </w:rPr>
        <w:t xml:space="preserve">np. </w:t>
      </w:r>
      <w:r w:rsidRPr="00CF1D9D">
        <w:rPr>
          <w:rFonts w:asciiTheme="minorHAnsi" w:hAnsiTheme="minorHAnsi" w:cstheme="minorHAnsi"/>
          <w:color w:val="auto"/>
        </w:rPr>
        <w:t>rodzaje, zalety i wady</w:t>
      </w:r>
    </w:p>
    <w:p w14:paraId="5C3E182D" w14:textId="336D6925" w:rsidR="00C91588" w:rsidRPr="00935356" w:rsidRDefault="00C91588" w:rsidP="00113A34">
      <w:pPr>
        <w:pStyle w:val="Standard"/>
        <w:spacing w:before="60" w:after="60" w:line="276" w:lineRule="auto"/>
        <w:ind w:firstLine="709"/>
        <w:jc w:val="both"/>
        <w:rPr>
          <w:rFonts w:asciiTheme="minorHAnsi" w:hAnsiTheme="minorHAnsi" w:cstheme="minorHAnsi"/>
          <w:b/>
          <w:bCs/>
          <w:color w:val="auto"/>
        </w:rPr>
      </w:pPr>
      <w:r w:rsidRPr="00935356">
        <w:rPr>
          <w:rFonts w:asciiTheme="minorHAnsi" w:hAnsiTheme="minorHAnsi" w:cstheme="minorHAnsi"/>
          <w:b/>
          <w:bCs/>
          <w:color w:val="auto"/>
        </w:rPr>
        <w:t>Język ogólny</w:t>
      </w:r>
    </w:p>
    <w:p w14:paraId="553254AE" w14:textId="02270DD1" w:rsidR="00C91588" w:rsidRPr="00935356" w:rsidRDefault="00C76163" w:rsidP="00113A34">
      <w:pPr>
        <w:pStyle w:val="Standard"/>
        <w:spacing w:line="276" w:lineRule="auto"/>
        <w:ind w:left="219" w:firstLine="20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C91588" w:rsidRPr="00935356">
        <w:rPr>
          <w:rFonts w:asciiTheme="minorHAnsi" w:hAnsiTheme="minorHAnsi" w:cstheme="minorHAnsi"/>
          <w:color w:val="auto"/>
        </w:rPr>
        <w:t xml:space="preserve"> zakresie następujących tematów:</w:t>
      </w:r>
    </w:p>
    <w:p w14:paraId="06E78B5B" w14:textId="4E0CFD7C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uniwersytet: np. przedmiot studiów, rodzaje i tryby studiowania, znaczenie wykształcenia</w:t>
      </w:r>
    </w:p>
    <w:p w14:paraId="7BD9C3FF" w14:textId="431FE32B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człowiek: np. wygląd zewnętrzny, cechy charakteru, uczucia i emocje</w:t>
      </w:r>
    </w:p>
    <w:p w14:paraId="6C4118B4" w14:textId="6C1C20EE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życie rodzinne i towarzyskie: np. członkowie rodziny, koledzy, przyjaciele, formy spędzania wolnego czasu, konflikty, sposoby komunikowania się</w:t>
      </w:r>
    </w:p>
    <w:p w14:paraId="185D9007" w14:textId="7622A8C2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dom i miejsce zamieszkania: np. opis domu/mieszkania i ich wyposażenie, porównanie z innymi domami</w:t>
      </w:r>
      <w:r w:rsidR="006C2E6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</w:t>
      </w: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i mieszkaniami, opisywanie okolicy</w:t>
      </w:r>
    </w:p>
    <w:p w14:paraId="586B1FE7" w14:textId="2CC2CD9D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zdrowie: np. samopoczucie, uzależnienia (alkohol, narkotyki,</w:t>
      </w:r>
      <w:r w:rsidRPr="00CF1D9D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proofErr w:type="spellStart"/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cyberchondria</w:t>
      </w:r>
      <w:proofErr w:type="spellEnd"/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)</w:t>
      </w:r>
    </w:p>
    <w:p w14:paraId="20B3C613" w14:textId="4625213B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podróżowanie: np. środki transportu -plusy i minusy, typowe problemy związane z podróżami</w:t>
      </w:r>
    </w:p>
    <w:p w14:paraId="2BC2829F" w14:textId="438C3E94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da-DK"/>
        </w:rPr>
        <w:t>media</w:t>
      </w: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: np. telewizja, prasa, Internet</w:t>
      </w:r>
    </w:p>
    <w:p w14:paraId="6019DEAF" w14:textId="7FA79B05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it-IT"/>
        </w:rPr>
        <w:t>kultura</w:t>
      </w: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: np. dziedziny kultury, uczestnictwo w kulturze- muzeum, teatr, film</w:t>
      </w:r>
    </w:p>
    <w:p w14:paraId="5B80C001" w14:textId="14F61730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nauka i technika: np. odkrycia naukowe, wynalazki, nowe technologie</w:t>
      </w:r>
    </w:p>
    <w:p w14:paraId="7552DDCC" w14:textId="3620BB64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zakupy i usługi: np. sprzedawanie i kupowanie, korzystanie z usług, reklama, środki płatnicze</w:t>
      </w:r>
    </w:p>
    <w:p w14:paraId="0713C97C" w14:textId="43E9BD7A" w:rsidR="00C91588" w:rsidRPr="00CF1D9D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świat przyrody: np. zagrożenie i ochrona środowiska naturalnego, klęski żywiołowe, zachowania proekologiczne</w:t>
      </w:r>
    </w:p>
    <w:p w14:paraId="1D253C97" w14:textId="28E7650F" w:rsidR="00C91588" w:rsidRPr="00935356" w:rsidRDefault="00C91588" w:rsidP="00113A34">
      <w:pPr>
        <w:pStyle w:val="Tre"/>
        <w:numPr>
          <w:ilvl w:val="0"/>
          <w:numId w:val="40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praca: np. zawody i związane z nimi czynności, warunki pracy i zatrudnienia, praca dorywcza,</w:t>
      </w:r>
      <w:r w:rsidR="006C2E6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</w:t>
      </w:r>
      <w:r w:rsidRPr="00CF1D9D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rynek pracy, nowe perspektywy</w:t>
      </w: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na rynku zatrudnienia</w:t>
      </w:r>
    </w:p>
    <w:p w14:paraId="5D2ADDCB" w14:textId="0767771A" w:rsidR="00C91588" w:rsidRPr="00935356" w:rsidRDefault="00C91588" w:rsidP="00113A34">
      <w:pPr>
        <w:pStyle w:val="Tre"/>
        <w:spacing w:before="60" w:after="60" w:line="276" w:lineRule="auto"/>
        <w:ind w:firstLine="720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b/>
          <w:bCs/>
          <w:color w:val="auto"/>
          <w:sz w:val="24"/>
          <w:szCs w:val="24"/>
          <w:u w:color="000000"/>
          <w:lang w:val="pl-PL"/>
        </w:rPr>
        <w:t>Treści gramatyczne</w:t>
      </w:r>
    </w:p>
    <w:p w14:paraId="508BA164" w14:textId="6A2F8E56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Czasowniki posiłkowe (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auxiliary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verbs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) – do, be,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have</w:t>
      </w:r>
      <w:proofErr w:type="spellEnd"/>
    </w:p>
    <w:p w14:paraId="17BB61B5" w14:textId="341F8D3B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Czasy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Present Simple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i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Present Continuous</w:t>
      </w:r>
    </w:p>
    <w:p w14:paraId="0AA01135" w14:textId="3979E2EE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Czasy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Present Perfect Simple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i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Past Simple</w:t>
      </w:r>
    </w:p>
    <w:p w14:paraId="39C0D76D" w14:textId="14039DC7" w:rsidR="00C91588" w:rsidRPr="00935356" w:rsidRDefault="00C91588" w:rsidP="00113A34">
      <w:pPr>
        <w:pStyle w:val="Tre"/>
        <w:numPr>
          <w:ilvl w:val="0"/>
          <w:numId w:val="41"/>
        </w:numPr>
        <w:tabs>
          <w:tab w:val="left" w:pos="851"/>
        </w:tabs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Czasy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Past Simple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i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Past Continuous</w:t>
      </w:r>
    </w:p>
    <w:p w14:paraId="36153AC7" w14:textId="69C8A28C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Czasy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Present Perfect Simple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i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Continuous</w:t>
      </w:r>
    </w:p>
    <w:p w14:paraId="677CB763" w14:textId="5110CB18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Czas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Past Perfect Simple</w:t>
      </w:r>
    </w:p>
    <w:p w14:paraId="36943BAA" w14:textId="0C4C49B0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Formy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-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ing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i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bezokolicznik</w:t>
      </w:r>
      <w:proofErr w:type="spellEnd"/>
    </w:p>
    <w:p w14:paraId="6FC1B568" w14:textId="65B3A2FA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lastRenderedPageBreak/>
        <w:t>Zdania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przydawkowe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(relative clauses)</w:t>
      </w:r>
    </w:p>
    <w:p w14:paraId="75595003" w14:textId="378039F2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Formy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przyszłe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 xml:space="preserve"> (Present Continuous, be going to, will)</w:t>
      </w:r>
    </w:p>
    <w:p w14:paraId="7E5F7F64" w14:textId="4D3BCCAF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Formy stopnia wyższego i najwyższego przymiotników</w:t>
      </w:r>
    </w:p>
    <w:p w14:paraId="30A72CB8" w14:textId="250E3F96" w:rsidR="00C91588" w:rsidRPr="00BA48F5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hAnsiTheme="minorHAnsi" w:cstheme="minorHAnsi"/>
          <w:color w:val="auto"/>
          <w:sz w:val="24"/>
          <w:szCs w:val="24"/>
          <w:u w:color="000000"/>
          <w:lang w:val="da-DK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Przymiotniki z końcówką –</w:t>
      </w: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da-DK"/>
        </w:rPr>
        <w:t xml:space="preserve">ed i </w:t>
      </w:r>
      <w:r w:rsidR="00BA48F5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da-DK"/>
        </w:rPr>
        <w:t>–</w:t>
      </w: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da-DK"/>
        </w:rPr>
        <w:t>ing</w:t>
      </w:r>
    </w:p>
    <w:p w14:paraId="186B5F65" w14:textId="4AECC0F2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Czasowniki modalne – nakazy i zakazy (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must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,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mustn`t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,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have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to)</w:t>
      </w:r>
    </w:p>
    <w:p w14:paraId="6A376348" w14:textId="2456A243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Wyrażanie umiejętności (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can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, be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able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to)</w:t>
      </w:r>
    </w:p>
    <w:p w14:paraId="69E8A6D5" w14:textId="2A9BA0A9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Wyrażanie pozwolenia (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can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, be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allowed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to)</w:t>
      </w:r>
    </w:p>
    <w:p w14:paraId="1D5525E1" w14:textId="2F6F2F57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Wyrażanie prawdopodobieństwa (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may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,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might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,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it`s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possible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)</w:t>
      </w:r>
    </w:p>
    <w:p w14:paraId="669ADCD0" w14:textId="5777DC12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s-ES_tradnl"/>
        </w:rPr>
        <w:t>Strona bierna</w:t>
      </w:r>
    </w:p>
    <w:p w14:paraId="5E15FA9E" w14:textId="2C42729C" w:rsidR="00C91588" w:rsidRPr="00C7631F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en-US"/>
        </w:rPr>
      </w:pPr>
      <w:r w:rsidRPr="00C7631F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en-US"/>
        </w:rPr>
        <w:t>Zdania czasowe (when, as soon as, unless)</w:t>
      </w:r>
    </w:p>
    <w:p w14:paraId="0C3C5E30" w14:textId="0C339CDF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Zdania warunkowe – typ 0,1,2,3</w:t>
      </w:r>
    </w:p>
    <w:p w14:paraId="02F6024D" w14:textId="3315D474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Rzeczowniki policzalne i niepoliczalne</w:t>
      </w:r>
    </w:p>
    <w:p w14:paraId="32C2F38E" w14:textId="67843DE1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Użycia '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like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'</w:t>
      </w:r>
    </w:p>
    <w:p w14:paraId="7C064F2C" w14:textId="5746D57A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Przedimki</w:t>
      </w:r>
    </w:p>
    <w:p w14:paraId="191851DC" w14:textId="53788302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Pytania o podmiot i dopełnienie</w:t>
      </w:r>
    </w:p>
    <w:p w14:paraId="55091699" w14:textId="5146CDD3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Czasowniki ‘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used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 to’ i ‘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would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’</w:t>
      </w:r>
    </w:p>
    <w:p w14:paraId="58B4D5D4" w14:textId="2452F949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Przysłówki</w:t>
      </w:r>
    </w:p>
    <w:p w14:paraId="2C7C1596" w14:textId="1E3232FF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Czasowniki ‘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make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’, ‘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let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’, ‘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allow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’ </w:t>
      </w:r>
    </w:p>
    <w:p w14:paraId="2F54E0BA" w14:textId="06DB3370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 xml:space="preserve">Mowa zależna </w:t>
      </w:r>
    </w:p>
    <w:p w14:paraId="76702DAD" w14:textId="367F6A67" w:rsidR="00C91588" w:rsidRPr="00935356" w:rsidRDefault="00C91588" w:rsidP="00113A34">
      <w:pPr>
        <w:pStyle w:val="Tre"/>
        <w:numPr>
          <w:ilvl w:val="0"/>
          <w:numId w:val="41"/>
        </w:numPr>
        <w:spacing w:line="276" w:lineRule="auto"/>
        <w:ind w:left="709" w:hanging="283"/>
        <w:rPr>
          <w:rStyle w:val="Brak"/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Czasowniki złożone (</w:t>
      </w:r>
      <w:proofErr w:type="spellStart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phrasals</w:t>
      </w:r>
      <w:proofErr w:type="spellEnd"/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)</w:t>
      </w:r>
    </w:p>
    <w:p w14:paraId="48954680" w14:textId="5E852F96" w:rsidR="00C91588" w:rsidRPr="00935356" w:rsidRDefault="00C91588" w:rsidP="00113A34">
      <w:pPr>
        <w:pStyle w:val="Tre"/>
        <w:spacing w:before="60" w:after="60" w:line="276" w:lineRule="auto"/>
        <w:ind w:firstLine="720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b/>
          <w:bCs/>
          <w:color w:val="auto"/>
          <w:sz w:val="24"/>
          <w:szCs w:val="24"/>
          <w:u w:color="000000"/>
          <w:lang w:val="pl-PL"/>
        </w:rPr>
        <w:t>Funkcje językowe</w:t>
      </w:r>
    </w:p>
    <w:p w14:paraId="21BE71B2" w14:textId="09E896E0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Opisywanie przedmiotów, porównywanie z innymi obiektami, opisywanie ich funkcji</w:t>
      </w:r>
    </w:p>
    <w:p w14:paraId="221C814C" w14:textId="3AF0BFDB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Opisywanie miejsc oraz przekazywanie i uzyskiwanie praktycznych informacji ich dotyczących</w:t>
      </w:r>
    </w:p>
    <w:p w14:paraId="3A990CF6" w14:textId="46172C86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Prezentacja opinii oraz wyrażanie zgody lub braku zgody na czyjąś opinię</w:t>
      </w:r>
    </w:p>
    <w:p w14:paraId="1C9316BB" w14:textId="4F865418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Przedstawianie faktów z przeszłości i teraźniejszoś</w:t>
      </w: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it-IT"/>
        </w:rPr>
        <w:t>ci</w:t>
      </w:r>
    </w:p>
    <w:p w14:paraId="51DBC3D9" w14:textId="29ABF2D1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Opowiadanie o marzeniach, nadziejach i planach na przyszłość, szczegółowe opisanie zawodu, który chciałoby się wykonywać, np. miejsce pracy, obowiązki, niezbędne umiejętności</w:t>
      </w:r>
    </w:p>
    <w:p w14:paraId="76F53358" w14:textId="3BF30389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Wyrażanie domysłów i przypuszczeń</w:t>
      </w:r>
    </w:p>
    <w:p w14:paraId="37BFBD2B" w14:textId="240D7A91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Przedstawianie prośby o radę oraz udzielanie rad</w:t>
      </w:r>
    </w:p>
    <w:p w14:paraId="51C8DA62" w14:textId="5FA2AF62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Wyrażanie pewności, przypuszczenia oraz wątpliwości</w:t>
      </w:r>
    </w:p>
    <w:p w14:paraId="216ED18C" w14:textId="4FE11003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Udzielanie instrukcji</w:t>
      </w:r>
    </w:p>
    <w:p w14:paraId="3369A993" w14:textId="39A19ED2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Przedstawianie wad i zalet różnych rozwiązań</w:t>
      </w:r>
    </w:p>
    <w:p w14:paraId="779B2B57" w14:textId="03584ADA" w:rsidR="00C91588" w:rsidRPr="00935356" w:rsidRDefault="00C91588" w:rsidP="00113A34">
      <w:pPr>
        <w:pStyle w:val="Tre"/>
        <w:numPr>
          <w:ilvl w:val="0"/>
          <w:numId w:val="42"/>
        </w:numPr>
        <w:spacing w:line="276" w:lineRule="auto"/>
        <w:ind w:left="709" w:hanging="283"/>
        <w:jc w:val="both"/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</w:pPr>
      <w:r w:rsidRPr="00935356">
        <w:rPr>
          <w:rStyle w:val="Brak"/>
          <w:rFonts w:asciiTheme="minorHAnsi" w:hAnsiTheme="minorHAnsi" w:cstheme="minorHAnsi"/>
          <w:color w:val="auto"/>
          <w:sz w:val="24"/>
          <w:szCs w:val="24"/>
          <w:u w:color="000000"/>
          <w:lang w:val="pl-PL"/>
        </w:rPr>
        <w:t>Pisanie rozprawki typu 'za i przeciw' oraz rozprawki wyrażającej opinię</w:t>
      </w:r>
    </w:p>
    <w:p w14:paraId="52CBFC3B" w14:textId="255BAEC0" w:rsidR="00436303" w:rsidRPr="00935356" w:rsidRDefault="00436303" w:rsidP="00113A34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A1A8C">
        <w:rPr>
          <w:rFonts w:asciiTheme="minorHAnsi" w:hAnsiTheme="minorHAnsi" w:cstheme="minorHAnsi"/>
          <w:b/>
          <w:bCs/>
          <w:sz w:val="24"/>
          <w:szCs w:val="24"/>
        </w:rPr>
        <w:t>Efekty u</w:t>
      </w:r>
      <w:r w:rsidRPr="009353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935356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935356" w:rsidRDefault="00A713B4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935356" w:rsidRDefault="00A713B4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93535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93535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935356" w:rsidRDefault="00A713B4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935356" w:rsidRDefault="00A713B4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935356" w:rsidRDefault="00A713B4" w:rsidP="00113A3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935356" w14:paraId="4B1E1EAC" w14:textId="77777777" w:rsidTr="007E5E15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935356" w:rsidRDefault="006E60C3" w:rsidP="00113A3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15259186" w:rsidR="006E60C3" w:rsidRPr="00935356" w:rsidRDefault="007E5E15" w:rsidP="00113A3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wystarczającą wiedzę gramatyczną i leksykalną w zakresie języka </w:t>
            </w:r>
            <w:r w:rsidRPr="004158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angielskiego</w:t>
            </w: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 poziomie biegłości B2 według ESOKJ</w:t>
            </w:r>
          </w:p>
        </w:tc>
        <w:tc>
          <w:tcPr>
            <w:tcW w:w="1773" w:type="dxa"/>
            <w:vAlign w:val="center"/>
          </w:tcPr>
          <w:p w14:paraId="1881EAEC" w14:textId="75FCF663" w:rsidR="006E60C3" w:rsidRPr="00935356" w:rsidRDefault="007E5E15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………..</w:t>
            </w:r>
          </w:p>
        </w:tc>
      </w:tr>
    </w:tbl>
    <w:p w14:paraId="770FE7C0" w14:textId="2A87EC85" w:rsidR="00A713B4" w:rsidRPr="00935356" w:rsidRDefault="00A713B4" w:rsidP="00113A3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935356" w14:paraId="3F10EFF6" w14:textId="77777777" w:rsidTr="007E5E15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935356" w:rsidRDefault="00A713B4" w:rsidP="00113A3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66388580" w:rsidR="00A713B4" w:rsidRPr="00415870" w:rsidRDefault="007E5E15" w:rsidP="00113A3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8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porozumiewać się w języku angielskim na poziomie B2 według ESOKJ</w:t>
            </w:r>
          </w:p>
        </w:tc>
        <w:tc>
          <w:tcPr>
            <w:tcW w:w="1773" w:type="dxa"/>
            <w:vAlign w:val="center"/>
          </w:tcPr>
          <w:p w14:paraId="69BAD1D6" w14:textId="0143F495" w:rsidR="00A713B4" w:rsidRPr="00935356" w:rsidRDefault="007E5E15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  <w:tr w:rsidR="00341AC4" w:rsidRPr="00935356" w14:paraId="4D5F8E78" w14:textId="77777777" w:rsidTr="007E5E15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12AF8C38" w:rsidR="00A713B4" w:rsidRPr="00935356" w:rsidRDefault="007E5E15" w:rsidP="00113A3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43210E90" w:rsidR="00A713B4" w:rsidRPr="00415870" w:rsidRDefault="007E5E15" w:rsidP="00113A3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8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analizować piśmiennictwo medyczne w języku angielskim</w:t>
            </w:r>
          </w:p>
        </w:tc>
        <w:tc>
          <w:tcPr>
            <w:tcW w:w="1773" w:type="dxa"/>
            <w:vAlign w:val="center"/>
          </w:tcPr>
          <w:p w14:paraId="3E869DC6" w14:textId="5E7D5575" w:rsidR="00A713B4" w:rsidRPr="00935356" w:rsidRDefault="007E5E15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………..</w:t>
            </w:r>
          </w:p>
        </w:tc>
      </w:tr>
    </w:tbl>
    <w:p w14:paraId="5A2DC6D8" w14:textId="077E0DA3" w:rsidR="00A713B4" w:rsidRPr="00935356" w:rsidRDefault="00A713B4" w:rsidP="00113A3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935356" w14:paraId="3F111010" w14:textId="77777777" w:rsidTr="007E5E15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935356" w:rsidRDefault="00A713B4" w:rsidP="00113A3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46D0A9D6" w:rsidR="00A713B4" w:rsidRPr="00935356" w:rsidRDefault="007E5E15" w:rsidP="00113A3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773" w:type="dxa"/>
            <w:vAlign w:val="center"/>
          </w:tcPr>
          <w:p w14:paraId="3E07749A" w14:textId="1AC88951" w:rsidR="00A713B4" w:rsidRPr="00935356" w:rsidRDefault="007E5E15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………..</w:t>
            </w:r>
          </w:p>
        </w:tc>
      </w:tr>
    </w:tbl>
    <w:p w14:paraId="1C259416" w14:textId="227F24BB" w:rsidR="00436303" w:rsidRPr="00935356" w:rsidRDefault="00436303" w:rsidP="00113A34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935356" w:rsidRDefault="00CF48D1" w:rsidP="00113A34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2164F2" w:rsidRPr="00935356" w14:paraId="0519EDA3" w14:textId="77777777" w:rsidTr="002164F2">
        <w:trPr>
          <w:jc w:val="center"/>
        </w:trPr>
        <w:tc>
          <w:tcPr>
            <w:tcW w:w="2835" w:type="dxa"/>
            <w:shd w:val="clear" w:color="auto" w:fill="ECF1F8"/>
            <w:vAlign w:val="center"/>
          </w:tcPr>
          <w:p w14:paraId="4EDEB735" w14:textId="0895E378" w:rsidR="002164F2" w:rsidRPr="00935356" w:rsidRDefault="002164F2" w:rsidP="00113A3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35" w:type="dxa"/>
            <w:vAlign w:val="center"/>
          </w:tcPr>
          <w:p w14:paraId="51275BBF" w14:textId="36C48912" w:rsidR="002164F2" w:rsidRPr="00935356" w:rsidRDefault="002164F2" w:rsidP="00113A3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F79303" w14:textId="34E98D76" w:rsidR="002164F2" w:rsidRPr="00935356" w:rsidRDefault="002164F2" w:rsidP="00113A3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835" w:type="dxa"/>
            <w:vAlign w:val="center"/>
          </w:tcPr>
          <w:p w14:paraId="36434418" w14:textId="7EE4BF88" w:rsidR="002164F2" w:rsidRPr="00935356" w:rsidRDefault="002164F2" w:rsidP="00113A3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935356" w:rsidRDefault="00C14619" w:rsidP="00113A34">
      <w:pPr>
        <w:pStyle w:val="TableParagraph"/>
        <w:snapToGrid w:val="0"/>
        <w:spacing w:before="80" w:after="8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1985"/>
        <w:gridCol w:w="1985"/>
      </w:tblGrid>
      <w:tr w:rsidR="00C029C9" w:rsidRPr="00935356" w14:paraId="6A3E527E" w14:textId="77777777" w:rsidTr="00C029C9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14:paraId="7E23793F" w14:textId="587EAAC4" w:rsidR="00C029C9" w:rsidRPr="00935356" w:rsidRDefault="00C029C9" w:rsidP="00113A3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C029C9" w:rsidRPr="00935356" w:rsidRDefault="00C029C9" w:rsidP="00113A3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vAlign w:val="center"/>
          </w:tcPr>
          <w:p w14:paraId="08917798" w14:textId="5F85201E" w:rsidR="00C029C9" w:rsidRPr="00C029C9" w:rsidRDefault="00C029C9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9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D23EFF" w14:textId="1B3C69CA" w:rsidR="00C029C9" w:rsidRPr="00935356" w:rsidRDefault="00C029C9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62D0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vAlign w:val="center"/>
          </w:tcPr>
          <w:p w14:paraId="06E2DC4D" w14:textId="302274DA" w:rsidR="00C029C9" w:rsidRPr="00935356" w:rsidRDefault="00C029C9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62D0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2164F2" w:rsidRPr="00935356" w14:paraId="3BDEFA32" w14:textId="77777777" w:rsidTr="00C029C9">
        <w:trPr>
          <w:jc w:val="center"/>
        </w:trPr>
        <w:tc>
          <w:tcPr>
            <w:tcW w:w="1983" w:type="dxa"/>
            <w:shd w:val="clear" w:color="auto" w:fill="ECF1F8"/>
          </w:tcPr>
          <w:p w14:paraId="73EFAA8D" w14:textId="5DE8EBC6" w:rsidR="002164F2" w:rsidRPr="00935356" w:rsidRDefault="002164F2" w:rsidP="00113A34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vAlign w:val="center"/>
          </w:tcPr>
          <w:p w14:paraId="109DD381" w14:textId="32AABDB2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EE8818" w14:textId="51BF8390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33F3DA3" w14:textId="77777777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164F2" w:rsidRPr="00935356" w14:paraId="46ACCB6F" w14:textId="77777777" w:rsidTr="00C029C9">
        <w:trPr>
          <w:jc w:val="center"/>
        </w:trPr>
        <w:tc>
          <w:tcPr>
            <w:tcW w:w="1983" w:type="dxa"/>
            <w:shd w:val="clear" w:color="auto" w:fill="ECF1F8"/>
          </w:tcPr>
          <w:p w14:paraId="46DF7FCA" w14:textId="5D2257DA" w:rsidR="002164F2" w:rsidRPr="00935356" w:rsidRDefault="002164F2" w:rsidP="00113A34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vAlign w:val="center"/>
          </w:tcPr>
          <w:p w14:paraId="4F378393" w14:textId="77777777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0C9D48" w14:textId="3B26FFAF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6B9C5F9B" w14:textId="1C58EE90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164F2" w:rsidRPr="00935356" w14:paraId="4C5B236F" w14:textId="77777777" w:rsidTr="00C029C9">
        <w:trPr>
          <w:jc w:val="center"/>
        </w:trPr>
        <w:tc>
          <w:tcPr>
            <w:tcW w:w="1983" w:type="dxa"/>
            <w:shd w:val="clear" w:color="auto" w:fill="ECF1F8"/>
          </w:tcPr>
          <w:p w14:paraId="6E053ADC" w14:textId="0F713E6C" w:rsidR="002164F2" w:rsidRPr="00935356" w:rsidRDefault="002164F2" w:rsidP="00113A34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5" w:type="dxa"/>
            <w:vAlign w:val="center"/>
          </w:tcPr>
          <w:p w14:paraId="40F2B25A" w14:textId="5B3C290F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289D79" w14:textId="622BA447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CCB5E84" w14:textId="77777777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164F2" w:rsidRPr="00935356" w14:paraId="5E8F52D0" w14:textId="77777777" w:rsidTr="00C029C9">
        <w:trPr>
          <w:jc w:val="center"/>
        </w:trPr>
        <w:tc>
          <w:tcPr>
            <w:tcW w:w="1983" w:type="dxa"/>
            <w:shd w:val="clear" w:color="auto" w:fill="ECF1F8"/>
          </w:tcPr>
          <w:p w14:paraId="5F6B3256" w14:textId="00BD92B1" w:rsidR="002164F2" w:rsidRPr="00935356" w:rsidRDefault="002164F2" w:rsidP="00113A34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vAlign w:val="center"/>
          </w:tcPr>
          <w:p w14:paraId="72949930" w14:textId="2E0004A9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CAE5A6" w14:textId="3F4A317A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DB376F4" w14:textId="1AC4CA9B" w:rsidR="002164F2" w:rsidRPr="00935356" w:rsidRDefault="002164F2" w:rsidP="00113A3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5EB2E9E4" w14:textId="3B1E2C6E" w:rsidR="00B20F2C" w:rsidRPr="00935356" w:rsidRDefault="00B20F2C" w:rsidP="00113A34">
      <w:pPr>
        <w:pStyle w:val="Tekstpodstawowy"/>
        <w:spacing w:before="120" w:after="24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93535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935356">
        <w:rPr>
          <w:rFonts w:asciiTheme="minorHAnsi" w:hAnsiTheme="minorHAnsi" w:cstheme="minorHAnsi"/>
          <w:iCs/>
          <w:color w:val="000000" w:themeColor="text1"/>
        </w:rPr>
        <w:t>.</w:t>
      </w:r>
      <w:r w:rsidRPr="0093535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935356" w:rsidRDefault="00906C25" w:rsidP="00113A34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935356" w:rsidRDefault="00896E3C" w:rsidP="00113A34">
      <w:pPr>
        <w:pStyle w:val="TableParagraph"/>
        <w:spacing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BDBA36D" w:rsidR="00896E3C" w:rsidRPr="00935356" w:rsidRDefault="002164F2" w:rsidP="00113A3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935356" w14:paraId="3E6CE465" w14:textId="77777777" w:rsidTr="0049389F">
        <w:trPr>
          <w:trHeight w:val="60"/>
          <w:jc w:val="center"/>
        </w:trPr>
        <w:tc>
          <w:tcPr>
            <w:tcW w:w="961" w:type="dxa"/>
            <w:vAlign w:val="center"/>
          </w:tcPr>
          <w:p w14:paraId="78176A90" w14:textId="4009D2DB" w:rsidR="00896E3C" w:rsidRPr="00935356" w:rsidRDefault="00896E3C" w:rsidP="00113A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  <w:vAlign w:val="center"/>
          </w:tcPr>
          <w:p w14:paraId="355FFCAA" w14:textId="4E5F55EE" w:rsidR="00896E3C" w:rsidRPr="00935356" w:rsidRDefault="00896E3C" w:rsidP="00113A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2210E" w:rsidRPr="00935356" w14:paraId="672C2EA3" w14:textId="77777777" w:rsidTr="00E2210E">
        <w:trPr>
          <w:jc w:val="center"/>
        </w:trPr>
        <w:tc>
          <w:tcPr>
            <w:tcW w:w="961" w:type="dxa"/>
            <w:vAlign w:val="center"/>
          </w:tcPr>
          <w:p w14:paraId="7282B9F9" w14:textId="3884805E" w:rsidR="00E2210E" w:rsidRPr="00935356" w:rsidRDefault="00E2210E" w:rsidP="00113A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6C1921B3" w14:textId="77777777" w:rsidR="00E2210E" w:rsidRPr="00935356" w:rsidRDefault="00E2210E" w:rsidP="00113A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1B2EB615" w14:textId="77777777" w:rsidR="00E2210E" w:rsidRPr="00935356" w:rsidRDefault="00E2210E" w:rsidP="00113A3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6A0C0663" w:rsidR="00E2210E" w:rsidRPr="00935356" w:rsidRDefault="00E2210E" w:rsidP="00113A34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8" w:hanging="1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B46AE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191A8847" w14:textId="77777777" w:rsidTr="00E2210E">
        <w:trPr>
          <w:jc w:val="center"/>
        </w:trPr>
        <w:tc>
          <w:tcPr>
            <w:tcW w:w="961" w:type="dxa"/>
            <w:vAlign w:val="center"/>
          </w:tcPr>
          <w:p w14:paraId="25062119" w14:textId="6064F88F" w:rsidR="00E2210E" w:rsidRPr="00935356" w:rsidRDefault="00E2210E" w:rsidP="00113A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6A5DFE18" w14:textId="77777777" w:rsidR="00E2210E" w:rsidRPr="00935356" w:rsidRDefault="00E2210E" w:rsidP="00113A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E9E1C5" w14:textId="77777777" w:rsidR="00E2210E" w:rsidRPr="00935356" w:rsidRDefault="00E2210E" w:rsidP="00113A3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5187107E" w:rsidR="00E2210E" w:rsidRPr="00935356" w:rsidRDefault="00E2210E" w:rsidP="00113A34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8" w:hanging="1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B46AE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7BF20CBE" w14:textId="77777777" w:rsidTr="00E2210E">
        <w:trPr>
          <w:jc w:val="center"/>
        </w:trPr>
        <w:tc>
          <w:tcPr>
            <w:tcW w:w="961" w:type="dxa"/>
            <w:vAlign w:val="center"/>
          </w:tcPr>
          <w:p w14:paraId="29EACE8E" w14:textId="2BB375CB" w:rsidR="00E2210E" w:rsidRPr="00935356" w:rsidRDefault="00E2210E" w:rsidP="00113A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45908804" w14:textId="77777777" w:rsidR="00E2210E" w:rsidRPr="00935356" w:rsidRDefault="00E2210E" w:rsidP="00113A34">
            <w:pPr>
              <w:spacing w:line="276" w:lineRule="auto"/>
              <w:ind w:left="199" w:hanging="199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4BEDDEA" w14:textId="77777777" w:rsidR="00E2210E" w:rsidRPr="00935356" w:rsidRDefault="00E2210E" w:rsidP="00113A3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39543964" w:rsidR="00E2210E" w:rsidRPr="00935356" w:rsidRDefault="00E2210E" w:rsidP="00113A34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B46AE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478904CC" w14:textId="77777777" w:rsidTr="00E2210E">
        <w:trPr>
          <w:jc w:val="center"/>
        </w:trPr>
        <w:tc>
          <w:tcPr>
            <w:tcW w:w="961" w:type="dxa"/>
            <w:vAlign w:val="center"/>
          </w:tcPr>
          <w:p w14:paraId="0FDFC951" w14:textId="5053B0DF" w:rsidR="00E2210E" w:rsidRPr="00935356" w:rsidRDefault="00E2210E" w:rsidP="00113A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6F2A93EE" w14:textId="77777777" w:rsidR="00E2210E" w:rsidRPr="00935356" w:rsidRDefault="00E2210E" w:rsidP="00113A34">
            <w:pPr>
              <w:spacing w:line="276" w:lineRule="auto"/>
              <w:ind w:left="199" w:hanging="199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4F7A1329" w14:textId="77777777" w:rsidR="00E2210E" w:rsidRPr="00935356" w:rsidRDefault="00E2210E" w:rsidP="00113A3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193DF5EC" w:rsidR="00E2210E" w:rsidRPr="00935356" w:rsidRDefault="00E2210E" w:rsidP="00113A34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B46AE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20136594" w14:textId="77777777" w:rsidTr="00E2210E">
        <w:trPr>
          <w:jc w:val="center"/>
        </w:trPr>
        <w:tc>
          <w:tcPr>
            <w:tcW w:w="961" w:type="dxa"/>
            <w:vAlign w:val="center"/>
          </w:tcPr>
          <w:p w14:paraId="6E89E57E" w14:textId="7A286ACA" w:rsidR="00E2210E" w:rsidRPr="00935356" w:rsidRDefault="00E2210E" w:rsidP="00113A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79101308" w14:textId="77777777" w:rsidR="00E2210E" w:rsidRPr="00935356" w:rsidRDefault="00E2210E" w:rsidP="00113A34">
            <w:pPr>
              <w:spacing w:line="276" w:lineRule="auto"/>
              <w:ind w:left="199" w:hanging="199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8B711DD" w14:textId="77777777" w:rsidR="00E2210E" w:rsidRPr="00935356" w:rsidRDefault="00E2210E" w:rsidP="00113A3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22354426" w:rsidR="00E2210E" w:rsidRPr="00935356" w:rsidRDefault="00E2210E" w:rsidP="00113A34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B46AE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</w:tbl>
    <w:p w14:paraId="60ABD29D" w14:textId="18E5B1E7" w:rsidR="000746C5" w:rsidRPr="00935356" w:rsidRDefault="00896E3C" w:rsidP="00113A3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93535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935356" w:rsidRDefault="000706A4" w:rsidP="00113A3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935356" w:rsidRDefault="000F5265" w:rsidP="00113A3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935356" w:rsidRDefault="000F5265" w:rsidP="00113A3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E2210E" w:rsidRPr="00935356" w14:paraId="4DEB93E4" w14:textId="77777777" w:rsidTr="0041587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2210E" w:rsidRPr="00935356" w:rsidRDefault="00E2210E" w:rsidP="00113A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200E4" w14:textId="56A7CC89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F6A1C30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E2210E" w:rsidRPr="00935356" w14:paraId="3CF25E83" w14:textId="77777777" w:rsidTr="00F92FE6">
        <w:trPr>
          <w:trHeight w:val="285"/>
          <w:jc w:val="center"/>
        </w:trPr>
        <w:tc>
          <w:tcPr>
            <w:tcW w:w="5499" w:type="dxa"/>
          </w:tcPr>
          <w:p w14:paraId="6195600D" w14:textId="4EE3C49E" w:rsidR="00E2210E" w:rsidRPr="00935356" w:rsidRDefault="00E2210E" w:rsidP="00113A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4D7" w14:textId="7E5E8300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59C1153D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E2210E" w:rsidRPr="00935356" w14:paraId="2E54A024" w14:textId="77777777" w:rsidTr="00415870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2210E" w:rsidRPr="00935356" w:rsidRDefault="00E2210E" w:rsidP="00113A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DECC7D" w14:textId="0AD49209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AA8C02F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E2210E" w:rsidRPr="00935356" w14:paraId="66AA4784" w14:textId="77777777" w:rsidTr="00F92FE6">
        <w:trPr>
          <w:trHeight w:val="282"/>
          <w:jc w:val="center"/>
        </w:trPr>
        <w:tc>
          <w:tcPr>
            <w:tcW w:w="5499" w:type="dxa"/>
          </w:tcPr>
          <w:p w14:paraId="7F904AC2" w14:textId="6C85AA06" w:rsidR="00E2210E" w:rsidRPr="00935356" w:rsidRDefault="00E2210E" w:rsidP="00113A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lektoratu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F1D5" w14:textId="17F320A3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22505656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E2210E" w:rsidRPr="00935356" w14:paraId="50E56672" w14:textId="77777777" w:rsidTr="00F92FE6">
        <w:trPr>
          <w:trHeight w:val="282"/>
          <w:jc w:val="center"/>
        </w:trPr>
        <w:tc>
          <w:tcPr>
            <w:tcW w:w="5499" w:type="dxa"/>
          </w:tcPr>
          <w:p w14:paraId="4E1706C1" w14:textId="1C17C0E4" w:rsidR="00E2210E" w:rsidRPr="00935356" w:rsidRDefault="00E2210E" w:rsidP="00113A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675" w14:textId="6537DDFC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52A0EF23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E2210E" w:rsidRPr="00935356" w14:paraId="3E11FC9D" w14:textId="77777777" w:rsidTr="00415870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2210E" w:rsidRPr="00935356" w:rsidRDefault="00E2210E" w:rsidP="00113A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0BDD6" w14:textId="2B4C0568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150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2982CAA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E2210E" w:rsidRPr="00935356" w14:paraId="38FC3F92" w14:textId="77777777" w:rsidTr="00415870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2210E" w:rsidRPr="00935356" w:rsidRDefault="00E2210E" w:rsidP="00113A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A9B5E" w14:textId="1E784019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90D14DA" w:rsidR="00E2210E" w:rsidRPr="00935356" w:rsidRDefault="00E2210E" w:rsidP="00113A3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</w:tbl>
    <w:p w14:paraId="0EF3C84C" w14:textId="74EB4287" w:rsidR="00896E3C" w:rsidRPr="00935356" w:rsidRDefault="00896E3C" w:rsidP="00113A3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935356" w:rsidRDefault="00F71386" w:rsidP="00113A34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93535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93535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53D22A2"/>
    <w:multiLevelType w:val="hybridMultilevel"/>
    <w:tmpl w:val="A88A2D42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0D6A54"/>
    <w:multiLevelType w:val="multilevel"/>
    <w:tmpl w:val="18749D7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6823CE"/>
    <w:multiLevelType w:val="hybridMultilevel"/>
    <w:tmpl w:val="DDF460C6"/>
    <w:lvl w:ilvl="0" w:tplc="5E962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D15CC"/>
    <w:multiLevelType w:val="hybridMultilevel"/>
    <w:tmpl w:val="7CFC41D0"/>
    <w:lvl w:ilvl="0" w:tplc="3F9217E4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4857F1"/>
    <w:multiLevelType w:val="hybridMultilevel"/>
    <w:tmpl w:val="1EFC25A0"/>
    <w:lvl w:ilvl="0" w:tplc="8C9A6B34">
      <w:start w:val="1"/>
      <w:numFmt w:val="bullet"/>
      <w:lvlText w:val="•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816551B"/>
    <w:multiLevelType w:val="hybridMultilevel"/>
    <w:tmpl w:val="439C1B96"/>
    <w:lvl w:ilvl="0" w:tplc="8C9A6B34">
      <w:start w:val="1"/>
      <w:numFmt w:val="bullet"/>
      <w:lvlText w:val="•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38740711">
    <w:abstractNumId w:val="38"/>
  </w:num>
  <w:num w:numId="2" w16cid:durableId="412623813">
    <w:abstractNumId w:val="5"/>
  </w:num>
  <w:num w:numId="3" w16cid:durableId="262229236">
    <w:abstractNumId w:val="20"/>
  </w:num>
  <w:num w:numId="4" w16cid:durableId="1165826275">
    <w:abstractNumId w:val="39"/>
  </w:num>
  <w:num w:numId="5" w16cid:durableId="645470644">
    <w:abstractNumId w:val="3"/>
  </w:num>
  <w:num w:numId="6" w16cid:durableId="2090233070">
    <w:abstractNumId w:val="37"/>
  </w:num>
  <w:num w:numId="7" w16cid:durableId="337319728">
    <w:abstractNumId w:val="11"/>
  </w:num>
  <w:num w:numId="8" w16cid:durableId="597569205">
    <w:abstractNumId w:val="19"/>
  </w:num>
  <w:num w:numId="9" w16cid:durableId="852887240">
    <w:abstractNumId w:val="8"/>
  </w:num>
  <w:num w:numId="10" w16cid:durableId="163515011">
    <w:abstractNumId w:val="27"/>
  </w:num>
  <w:num w:numId="11" w16cid:durableId="956373808">
    <w:abstractNumId w:val="28"/>
  </w:num>
  <w:num w:numId="12" w16cid:durableId="1596936608">
    <w:abstractNumId w:val="36"/>
  </w:num>
  <w:num w:numId="13" w16cid:durableId="2004308118">
    <w:abstractNumId w:val="14"/>
  </w:num>
  <w:num w:numId="14" w16cid:durableId="1816481821">
    <w:abstractNumId w:val="32"/>
  </w:num>
  <w:num w:numId="15" w16cid:durableId="1704868657">
    <w:abstractNumId w:val="35"/>
  </w:num>
  <w:num w:numId="16" w16cid:durableId="69156699">
    <w:abstractNumId w:val="34"/>
  </w:num>
  <w:num w:numId="17" w16cid:durableId="282155125">
    <w:abstractNumId w:val="23"/>
  </w:num>
  <w:num w:numId="18" w16cid:durableId="162164551">
    <w:abstractNumId w:val="10"/>
  </w:num>
  <w:num w:numId="19" w16cid:durableId="689795548">
    <w:abstractNumId w:val="15"/>
  </w:num>
  <w:num w:numId="20" w16cid:durableId="1538204899">
    <w:abstractNumId w:val="2"/>
  </w:num>
  <w:num w:numId="21" w16cid:durableId="8681361">
    <w:abstractNumId w:val="24"/>
  </w:num>
  <w:num w:numId="22" w16cid:durableId="1300107165">
    <w:abstractNumId w:val="26"/>
  </w:num>
  <w:num w:numId="23" w16cid:durableId="592667249">
    <w:abstractNumId w:val="0"/>
  </w:num>
  <w:num w:numId="24" w16cid:durableId="1951281048">
    <w:abstractNumId w:val="40"/>
  </w:num>
  <w:num w:numId="25" w16cid:durableId="6911026">
    <w:abstractNumId w:val="12"/>
  </w:num>
  <w:num w:numId="26" w16cid:durableId="1601765573">
    <w:abstractNumId w:val="21"/>
  </w:num>
  <w:num w:numId="27" w16cid:durableId="1484008066">
    <w:abstractNumId w:val="41"/>
  </w:num>
  <w:num w:numId="28" w16cid:durableId="1293051576">
    <w:abstractNumId w:val="16"/>
  </w:num>
  <w:num w:numId="29" w16cid:durableId="36584928">
    <w:abstractNumId w:val="30"/>
  </w:num>
  <w:num w:numId="30" w16cid:durableId="1431656255">
    <w:abstractNumId w:val="7"/>
  </w:num>
  <w:num w:numId="31" w16cid:durableId="1293898822">
    <w:abstractNumId w:val="18"/>
  </w:num>
  <w:num w:numId="32" w16cid:durableId="1698772800">
    <w:abstractNumId w:val="25"/>
  </w:num>
  <w:num w:numId="33" w16cid:durableId="205291412">
    <w:abstractNumId w:val="4"/>
  </w:num>
  <w:num w:numId="34" w16cid:durableId="191844122">
    <w:abstractNumId w:val="17"/>
  </w:num>
  <w:num w:numId="35" w16cid:durableId="1581022148">
    <w:abstractNumId w:val="9"/>
  </w:num>
  <w:num w:numId="36" w16cid:durableId="681051661">
    <w:abstractNumId w:val="29"/>
  </w:num>
  <w:num w:numId="37" w16cid:durableId="1301232280">
    <w:abstractNumId w:val="6"/>
  </w:num>
  <w:num w:numId="38" w16cid:durableId="837355354">
    <w:abstractNumId w:val="22"/>
  </w:num>
  <w:num w:numId="39" w16cid:durableId="565839281">
    <w:abstractNumId w:val="13"/>
  </w:num>
  <w:num w:numId="40" w16cid:durableId="1105228547">
    <w:abstractNumId w:val="1"/>
  </w:num>
  <w:num w:numId="41" w16cid:durableId="664406783">
    <w:abstractNumId w:val="31"/>
  </w:num>
  <w:num w:numId="42" w16cid:durableId="121946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5BDE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F8D"/>
    <w:rsid w:val="001106DC"/>
    <w:rsid w:val="00113A34"/>
    <w:rsid w:val="00123F6D"/>
    <w:rsid w:val="001373A5"/>
    <w:rsid w:val="00145EC7"/>
    <w:rsid w:val="001564D8"/>
    <w:rsid w:val="00177212"/>
    <w:rsid w:val="001D18A7"/>
    <w:rsid w:val="001D511D"/>
    <w:rsid w:val="001E0ADE"/>
    <w:rsid w:val="001E7B5A"/>
    <w:rsid w:val="00204C4C"/>
    <w:rsid w:val="0021208B"/>
    <w:rsid w:val="002164F2"/>
    <w:rsid w:val="002401BA"/>
    <w:rsid w:val="0027397F"/>
    <w:rsid w:val="00276AA6"/>
    <w:rsid w:val="00341AC4"/>
    <w:rsid w:val="0034602B"/>
    <w:rsid w:val="003622B2"/>
    <w:rsid w:val="00363F81"/>
    <w:rsid w:val="003B55C2"/>
    <w:rsid w:val="003B6F34"/>
    <w:rsid w:val="003D5C56"/>
    <w:rsid w:val="003E0703"/>
    <w:rsid w:val="003F2390"/>
    <w:rsid w:val="003F54C4"/>
    <w:rsid w:val="00402BCD"/>
    <w:rsid w:val="00406793"/>
    <w:rsid w:val="00415870"/>
    <w:rsid w:val="00421C9E"/>
    <w:rsid w:val="0042229D"/>
    <w:rsid w:val="004256BE"/>
    <w:rsid w:val="00436303"/>
    <w:rsid w:val="004443B6"/>
    <w:rsid w:val="004501ED"/>
    <w:rsid w:val="00482DAF"/>
    <w:rsid w:val="004838B3"/>
    <w:rsid w:val="004928CE"/>
    <w:rsid w:val="0049389F"/>
    <w:rsid w:val="0049568C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A1A8C"/>
    <w:rsid w:val="005B31BE"/>
    <w:rsid w:val="005D2A79"/>
    <w:rsid w:val="005D3DF3"/>
    <w:rsid w:val="005E156F"/>
    <w:rsid w:val="005E75FF"/>
    <w:rsid w:val="005F0097"/>
    <w:rsid w:val="005F3556"/>
    <w:rsid w:val="00621E17"/>
    <w:rsid w:val="00625795"/>
    <w:rsid w:val="00635E40"/>
    <w:rsid w:val="00654EA0"/>
    <w:rsid w:val="0067260F"/>
    <w:rsid w:val="00697CC8"/>
    <w:rsid w:val="006A0C6B"/>
    <w:rsid w:val="006A442A"/>
    <w:rsid w:val="006C2E66"/>
    <w:rsid w:val="006C47FF"/>
    <w:rsid w:val="006C5000"/>
    <w:rsid w:val="006D764F"/>
    <w:rsid w:val="006E60C3"/>
    <w:rsid w:val="006F029C"/>
    <w:rsid w:val="00725F8A"/>
    <w:rsid w:val="00742E3A"/>
    <w:rsid w:val="00745543"/>
    <w:rsid w:val="00775AF1"/>
    <w:rsid w:val="00785B00"/>
    <w:rsid w:val="007B605E"/>
    <w:rsid w:val="007C3DBD"/>
    <w:rsid w:val="007E5E15"/>
    <w:rsid w:val="00834C51"/>
    <w:rsid w:val="00862E0A"/>
    <w:rsid w:val="00896E3C"/>
    <w:rsid w:val="008B336A"/>
    <w:rsid w:val="008D290A"/>
    <w:rsid w:val="00906C25"/>
    <w:rsid w:val="009109EC"/>
    <w:rsid w:val="00913ECD"/>
    <w:rsid w:val="00920994"/>
    <w:rsid w:val="00933566"/>
    <w:rsid w:val="00935356"/>
    <w:rsid w:val="00937B44"/>
    <w:rsid w:val="00952870"/>
    <w:rsid w:val="0095606D"/>
    <w:rsid w:val="00957188"/>
    <w:rsid w:val="00977628"/>
    <w:rsid w:val="00993CB5"/>
    <w:rsid w:val="009950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E5A0E"/>
    <w:rsid w:val="00AF51E8"/>
    <w:rsid w:val="00AF7E08"/>
    <w:rsid w:val="00B03AA5"/>
    <w:rsid w:val="00B20F2C"/>
    <w:rsid w:val="00B36858"/>
    <w:rsid w:val="00B46AE6"/>
    <w:rsid w:val="00B4704E"/>
    <w:rsid w:val="00B54F67"/>
    <w:rsid w:val="00B64890"/>
    <w:rsid w:val="00B6660E"/>
    <w:rsid w:val="00B72C78"/>
    <w:rsid w:val="00B877F7"/>
    <w:rsid w:val="00BA48F5"/>
    <w:rsid w:val="00BB0629"/>
    <w:rsid w:val="00BE67AE"/>
    <w:rsid w:val="00C029C9"/>
    <w:rsid w:val="00C1154E"/>
    <w:rsid w:val="00C14619"/>
    <w:rsid w:val="00C51D09"/>
    <w:rsid w:val="00C62B71"/>
    <w:rsid w:val="00C74615"/>
    <w:rsid w:val="00C76163"/>
    <w:rsid w:val="00C7631F"/>
    <w:rsid w:val="00C91588"/>
    <w:rsid w:val="00CA3616"/>
    <w:rsid w:val="00CB174C"/>
    <w:rsid w:val="00CB604E"/>
    <w:rsid w:val="00CC1D6A"/>
    <w:rsid w:val="00CC4F92"/>
    <w:rsid w:val="00CD60D3"/>
    <w:rsid w:val="00CE5329"/>
    <w:rsid w:val="00CF1D9D"/>
    <w:rsid w:val="00CF48D1"/>
    <w:rsid w:val="00D05AB2"/>
    <w:rsid w:val="00D22BE6"/>
    <w:rsid w:val="00D85EF3"/>
    <w:rsid w:val="00D864ED"/>
    <w:rsid w:val="00D938BC"/>
    <w:rsid w:val="00DA28D5"/>
    <w:rsid w:val="00DB5D67"/>
    <w:rsid w:val="00DB7748"/>
    <w:rsid w:val="00DC6470"/>
    <w:rsid w:val="00DD65E8"/>
    <w:rsid w:val="00DE1F53"/>
    <w:rsid w:val="00E17D02"/>
    <w:rsid w:val="00E2210E"/>
    <w:rsid w:val="00E604E4"/>
    <w:rsid w:val="00E63048"/>
    <w:rsid w:val="00E65DEC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83FA3"/>
    <w:rsid w:val="00F93849"/>
    <w:rsid w:val="00F97ECA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915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88"/>
    <w:rPr>
      <w:color w:val="605E5C"/>
      <w:shd w:val="clear" w:color="auto" w:fill="E1DFDD"/>
    </w:rPr>
  </w:style>
  <w:style w:type="character" w:customStyle="1" w:styleId="Brak">
    <w:name w:val="Brak"/>
    <w:rsid w:val="00C91588"/>
  </w:style>
  <w:style w:type="table" w:customStyle="1" w:styleId="TableNormal1">
    <w:name w:val="Table Normal1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91588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  <w:style w:type="paragraph" w:customStyle="1" w:styleId="Tre">
    <w:name w:val="Treść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Bodytext2">
    <w:name w:val="Body text (2)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4DEA-1413-43D7-B7C5-BADA4ABE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7</cp:revision>
  <cp:lastPrinted>2025-10-28T07:51:00Z</cp:lastPrinted>
  <dcterms:created xsi:type="dcterms:W3CDTF">2026-03-11T12:17:00Z</dcterms:created>
  <dcterms:modified xsi:type="dcterms:W3CDTF">2026-03-19T13:03:00Z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