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7EC" w:rsidRPr="000549B9" w:rsidRDefault="00C267EC" w:rsidP="00365DFD">
      <w:pPr>
        <w:pStyle w:val="Nagwek5"/>
        <w:rPr>
          <w:rFonts w:ascii="Times New Roman" w:hAnsi="Times New Roman"/>
          <w:b w:val="0"/>
        </w:rPr>
      </w:pPr>
      <w:r w:rsidRPr="000549B9">
        <w:rPr>
          <w:rFonts w:ascii="Times New Roman" w:hAnsi="Times New Roman"/>
          <w:b w:val="0"/>
        </w:rPr>
        <w:t>UNIWERSYTET JANA KOCHANOWSKIEGO W KIELCACH</w:t>
      </w:r>
    </w:p>
    <w:p w:rsidR="00C267EC" w:rsidRPr="000549B9" w:rsidRDefault="00C267EC" w:rsidP="00365DFD">
      <w:pPr>
        <w:pStyle w:val="Nagwek5"/>
        <w:rPr>
          <w:rFonts w:ascii="Times New Roman" w:hAnsi="Times New Roman"/>
          <w:b w:val="0"/>
        </w:rPr>
      </w:pPr>
      <w:r w:rsidRPr="000549B9">
        <w:rPr>
          <w:rFonts w:ascii="Times New Roman" w:hAnsi="Times New Roman"/>
          <w:b w:val="0"/>
        </w:rPr>
        <w:t>STUDIUM JĘZYKÓW OBCYCH</w:t>
      </w:r>
    </w:p>
    <w:p w:rsidR="00C267EC" w:rsidRDefault="00C267EC" w:rsidP="00365DFD">
      <w:pPr>
        <w:jc w:val="center"/>
      </w:pPr>
    </w:p>
    <w:p w:rsidR="00C267EC" w:rsidRPr="00DC15F1" w:rsidRDefault="00C267EC" w:rsidP="00365DFD">
      <w:pPr>
        <w:jc w:val="center"/>
        <w:rPr>
          <w:b/>
        </w:rPr>
      </w:pPr>
      <w:r w:rsidRPr="000549B9">
        <w:rPr>
          <w:b/>
        </w:rPr>
        <w:t>PROGRAM KSZTAŁCENIA JĘZYKOWEGO</w:t>
      </w:r>
      <w:r>
        <w:rPr>
          <w:b/>
        </w:rPr>
        <w:t xml:space="preserve"> </w:t>
      </w:r>
      <w:r>
        <w:rPr>
          <w:b/>
        </w:rPr>
        <w:br/>
      </w:r>
      <w:r w:rsidRPr="00DC15F1">
        <w:rPr>
          <w:b/>
        </w:rPr>
        <w:t>Studia I</w:t>
      </w:r>
      <w:r>
        <w:rPr>
          <w:b/>
        </w:rPr>
        <w:t>I</w:t>
      </w:r>
      <w:r w:rsidRPr="00DC15F1">
        <w:rPr>
          <w:b/>
        </w:rPr>
        <w:t xml:space="preserve"> stopnia</w:t>
      </w:r>
    </w:p>
    <w:p w:rsidR="00C267EC" w:rsidRDefault="00C267EC" w:rsidP="00365DFD">
      <w:pPr>
        <w:jc w:val="center"/>
        <w:rPr>
          <w:b/>
        </w:rPr>
      </w:pPr>
      <w:r w:rsidRPr="00314157">
        <w:rPr>
          <w:b/>
        </w:rPr>
        <w:t>Poziom B2 +</w:t>
      </w:r>
    </w:p>
    <w:p w:rsidR="00C267EC" w:rsidRDefault="00C267EC" w:rsidP="00365DFD">
      <w:pPr>
        <w:jc w:val="center"/>
        <w:rPr>
          <w:b/>
        </w:rPr>
      </w:pPr>
    </w:p>
    <w:p w:rsidR="00C267EC" w:rsidRPr="00314157" w:rsidRDefault="00C267EC" w:rsidP="00365DFD">
      <w:pPr>
        <w:jc w:val="center"/>
        <w:rPr>
          <w:b/>
        </w:rPr>
      </w:pPr>
      <w:r>
        <w:rPr>
          <w:b/>
        </w:rPr>
        <w:t>WYDZIAŁ ZARZĄDZANIA I ADMINISTRACJI</w:t>
      </w:r>
    </w:p>
    <w:p w:rsidR="00C267EC" w:rsidRDefault="00C267EC" w:rsidP="00365DFD">
      <w:pPr>
        <w:jc w:val="center"/>
        <w:rPr>
          <w:rFonts w:ascii="Calibri" w:hAnsi="Calibri" w:cs="Estrangelo Edessa"/>
          <w:b/>
        </w:rPr>
      </w:pPr>
      <w:r w:rsidRPr="006F7DAF">
        <w:rPr>
          <w:b/>
        </w:rPr>
        <w:t xml:space="preserve">Kierunek: </w:t>
      </w:r>
      <w:r>
        <w:rPr>
          <w:b/>
        </w:rPr>
        <w:t>Ekonomia</w:t>
      </w:r>
    </w:p>
    <w:p w:rsidR="00C267EC" w:rsidRDefault="00C267EC" w:rsidP="000B5AD6">
      <w:pPr>
        <w:jc w:val="center"/>
        <w:rPr>
          <w:rFonts w:ascii="Estrangelo Edessa" w:hAnsi="Estrangelo Edessa" w:cs="Estrangelo Edess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4"/>
      </w:tblGrid>
      <w:tr w:rsidR="00C267EC" w:rsidRPr="00202D79" w:rsidTr="007D5892">
        <w:tc>
          <w:tcPr>
            <w:tcW w:w="9194" w:type="dxa"/>
          </w:tcPr>
          <w:p w:rsidR="00C267EC" w:rsidRPr="00202D79" w:rsidRDefault="00C267EC" w:rsidP="007D5892">
            <w:pPr>
              <w:jc w:val="both"/>
              <w:rPr>
                <w:b/>
                <w:u w:val="single"/>
              </w:rPr>
            </w:pPr>
            <w:r w:rsidRPr="00202D79">
              <w:rPr>
                <w:b/>
                <w:u w:val="single"/>
              </w:rPr>
              <w:t>Treści leksykalne*</w:t>
            </w:r>
          </w:p>
          <w:p w:rsidR="00C267EC" w:rsidRPr="00202D79" w:rsidRDefault="00C267EC" w:rsidP="007D5892">
            <w:pPr>
              <w:rPr>
                <w:rFonts w:ascii="Estrangelo Edessa" w:hAnsi="Estrangelo Edessa" w:cs="Estrangelo Edessa"/>
                <w:b/>
              </w:rPr>
            </w:pPr>
          </w:p>
        </w:tc>
      </w:tr>
      <w:tr w:rsidR="00C267EC" w:rsidRPr="00202D79" w:rsidTr="007D5892">
        <w:tc>
          <w:tcPr>
            <w:tcW w:w="9194" w:type="dxa"/>
          </w:tcPr>
          <w:p w:rsidR="00C267EC" w:rsidRDefault="00C267EC" w:rsidP="000B5AD6">
            <w:pPr>
              <w:numPr>
                <w:ilvl w:val="0"/>
                <w:numId w:val="1"/>
              </w:numPr>
            </w:pPr>
            <w:r>
              <w:t>Rodzaje spółek i ich charakterystyka</w:t>
            </w:r>
          </w:p>
          <w:p w:rsidR="00C267EC" w:rsidRDefault="00C267EC" w:rsidP="000B5AD6">
            <w:pPr>
              <w:numPr>
                <w:ilvl w:val="0"/>
                <w:numId w:val="1"/>
              </w:numPr>
            </w:pPr>
            <w:r>
              <w:t>Rynek – jego rodzaje i formy</w:t>
            </w:r>
          </w:p>
          <w:p w:rsidR="00C267EC" w:rsidRDefault="00C267EC" w:rsidP="00504214">
            <w:pPr>
              <w:numPr>
                <w:ilvl w:val="0"/>
                <w:numId w:val="1"/>
              </w:numPr>
            </w:pPr>
            <w:r>
              <w:t>Działy gospodarki</w:t>
            </w:r>
            <w:r w:rsidRPr="00FD7FCE">
              <w:t xml:space="preserve"> </w:t>
            </w:r>
            <w:r>
              <w:t>(gospodarka Polski i świata)</w:t>
            </w:r>
          </w:p>
          <w:p w:rsidR="00C267EC" w:rsidRDefault="00C267EC" w:rsidP="002840BB">
            <w:pPr>
              <w:numPr>
                <w:ilvl w:val="0"/>
                <w:numId w:val="1"/>
              </w:numPr>
            </w:pPr>
            <w:r>
              <w:t>Rynek pracy (miejsce pracy, czas pracy, stanowisko pracy, problem zatrudnienia absolwentów, bezrobocie)</w:t>
            </w:r>
          </w:p>
          <w:p w:rsidR="00C267EC" w:rsidRDefault="00C267EC" w:rsidP="002840BB">
            <w:pPr>
              <w:numPr>
                <w:ilvl w:val="0"/>
                <w:numId w:val="1"/>
              </w:numPr>
            </w:pPr>
            <w:r>
              <w:t>Firma – prezentacja, struktura, historia, s</w:t>
            </w:r>
            <w:r w:rsidRPr="00FD7FCE">
              <w:t>tyle zarządzania</w:t>
            </w:r>
            <w:r>
              <w:t>, z</w:t>
            </w:r>
            <w:r w:rsidRPr="00FD7FCE">
              <w:t>arządzanie firmą w sytuacja kryzysowych</w:t>
            </w:r>
            <w:r>
              <w:t>, p</w:t>
            </w:r>
            <w:r w:rsidRPr="006D4E50">
              <w:t>rzejęcia i fuzje</w:t>
            </w:r>
            <w:r>
              <w:t>, itp.</w:t>
            </w:r>
          </w:p>
          <w:p w:rsidR="00C267EC" w:rsidRDefault="00C267EC" w:rsidP="00966B83">
            <w:pPr>
              <w:numPr>
                <w:ilvl w:val="0"/>
                <w:numId w:val="1"/>
              </w:numPr>
            </w:pPr>
            <w:r>
              <w:t>Produkt – rodzaje, charakterystyka, prezentacja</w:t>
            </w:r>
          </w:p>
          <w:p w:rsidR="00C267EC" w:rsidRDefault="00C267EC" w:rsidP="000B5AD6">
            <w:pPr>
              <w:numPr>
                <w:ilvl w:val="0"/>
                <w:numId w:val="1"/>
              </w:numPr>
            </w:pPr>
            <w:r w:rsidRPr="00FD7FCE">
              <w:t>Marketing</w:t>
            </w:r>
            <w:r>
              <w:t xml:space="preserve"> – badanie rynku, strategie marketingowe, reklama, </w:t>
            </w:r>
            <w:r w:rsidRPr="00FD7FCE">
              <w:t>budowanie marki na r</w:t>
            </w:r>
            <w:r>
              <w:t>ynku krajowym i międzynarodowym</w:t>
            </w:r>
          </w:p>
          <w:p w:rsidR="00C267EC" w:rsidRDefault="00C267EC" w:rsidP="000B5AD6">
            <w:pPr>
              <w:numPr>
                <w:ilvl w:val="0"/>
                <w:numId w:val="1"/>
              </w:numPr>
            </w:pPr>
            <w:r>
              <w:t xml:space="preserve">Czynniki determinujące odniesienie sukcesu w </w:t>
            </w:r>
            <w:r w:rsidRPr="00FD7FCE">
              <w:t>biznesie</w:t>
            </w:r>
            <w:r>
              <w:t xml:space="preserve"> - przykłady osób odnoszących s</w:t>
            </w:r>
            <w:r w:rsidRPr="00FD7FCE">
              <w:t>ukces w</w:t>
            </w:r>
            <w:r>
              <w:t xml:space="preserve"> biznesie</w:t>
            </w:r>
          </w:p>
          <w:p w:rsidR="00C267EC" w:rsidRDefault="00C267EC" w:rsidP="000B5AD6">
            <w:pPr>
              <w:numPr>
                <w:ilvl w:val="0"/>
                <w:numId w:val="1"/>
              </w:numPr>
            </w:pPr>
            <w:r>
              <w:t>Sylwetki najwybitniejszych ekonomistów i ich poglądy</w:t>
            </w:r>
          </w:p>
          <w:p w:rsidR="00C267EC" w:rsidRDefault="00C267EC" w:rsidP="000B5AD6">
            <w:pPr>
              <w:numPr>
                <w:ilvl w:val="0"/>
                <w:numId w:val="1"/>
              </w:numPr>
            </w:pPr>
            <w:r>
              <w:t>Finanse (giełda, bankowość, papiery wartościowe, budżet, podatki, itp.)</w:t>
            </w:r>
          </w:p>
          <w:p w:rsidR="00C267EC" w:rsidRDefault="00C267EC" w:rsidP="000B5AD6">
            <w:pPr>
              <w:numPr>
                <w:ilvl w:val="0"/>
                <w:numId w:val="1"/>
              </w:numPr>
            </w:pPr>
            <w:r w:rsidRPr="00FD7FCE">
              <w:t>Konkurencja na rynku</w:t>
            </w:r>
          </w:p>
          <w:p w:rsidR="00C267EC" w:rsidRDefault="00C267EC" w:rsidP="000B5AD6">
            <w:pPr>
              <w:numPr>
                <w:ilvl w:val="0"/>
                <w:numId w:val="1"/>
              </w:numPr>
            </w:pPr>
            <w:r>
              <w:t>Cechy dobrego biznes planu</w:t>
            </w:r>
          </w:p>
          <w:p w:rsidR="00C267EC" w:rsidRPr="00FD7FCE" w:rsidRDefault="00C267EC" w:rsidP="000B5AD6">
            <w:pPr>
              <w:numPr>
                <w:ilvl w:val="0"/>
                <w:numId w:val="1"/>
              </w:numPr>
            </w:pPr>
            <w:r>
              <w:t>Cykl biznesowy</w:t>
            </w:r>
          </w:p>
          <w:p w:rsidR="00C267EC" w:rsidRDefault="00C267EC" w:rsidP="00253F12">
            <w:pPr>
              <w:numPr>
                <w:ilvl w:val="0"/>
                <w:numId w:val="1"/>
              </w:numPr>
            </w:pPr>
            <w:r w:rsidRPr="00FD7FCE">
              <w:t>Budowanie relacji miedzy pracownik</w:t>
            </w:r>
            <w:r>
              <w:t>iem</w:t>
            </w:r>
            <w:r w:rsidRPr="00FD7FCE">
              <w:t xml:space="preserve"> </w:t>
            </w:r>
            <w:r>
              <w:t>i klientem</w:t>
            </w:r>
          </w:p>
          <w:p w:rsidR="00C267EC" w:rsidRDefault="00C267EC" w:rsidP="000B67CD">
            <w:pPr>
              <w:numPr>
                <w:ilvl w:val="0"/>
                <w:numId w:val="1"/>
              </w:numPr>
            </w:pPr>
            <w:r>
              <w:t>Spotkanie biznesowe - negocjacje</w:t>
            </w:r>
          </w:p>
          <w:p w:rsidR="00C267EC" w:rsidRDefault="00C267EC" w:rsidP="000B5AD6">
            <w:pPr>
              <w:numPr>
                <w:ilvl w:val="0"/>
                <w:numId w:val="1"/>
              </w:numPr>
            </w:pPr>
            <w:r>
              <w:t>Handel międzynarodowy – importowanie i eksportowanie</w:t>
            </w:r>
          </w:p>
          <w:p w:rsidR="00C267EC" w:rsidRDefault="00C267EC" w:rsidP="000B5AD6">
            <w:pPr>
              <w:numPr>
                <w:ilvl w:val="0"/>
                <w:numId w:val="1"/>
              </w:numPr>
            </w:pPr>
            <w:r>
              <w:t>Unia Europejska - wspólny rynek pracy</w:t>
            </w:r>
          </w:p>
          <w:p w:rsidR="00C267EC" w:rsidRDefault="00C267EC" w:rsidP="000B5AD6">
            <w:pPr>
              <w:numPr>
                <w:ilvl w:val="0"/>
                <w:numId w:val="1"/>
              </w:numPr>
            </w:pPr>
            <w:r>
              <w:t>Ekonomia i ekologia</w:t>
            </w:r>
          </w:p>
          <w:p w:rsidR="00C267EC" w:rsidRDefault="00C267EC" w:rsidP="004D1C46">
            <w:pPr>
              <w:numPr>
                <w:ilvl w:val="0"/>
                <w:numId w:val="1"/>
              </w:numPr>
            </w:pPr>
            <w:r>
              <w:t>Wystąpienia publiczne, prezentacje</w:t>
            </w:r>
          </w:p>
          <w:p w:rsidR="00C267EC" w:rsidRDefault="00C267EC" w:rsidP="000B5AD6">
            <w:pPr>
              <w:numPr>
                <w:ilvl w:val="0"/>
                <w:numId w:val="1"/>
              </w:numPr>
            </w:pPr>
            <w:r w:rsidRPr="00FD7FCE">
              <w:t>Internet oraz e-usługi</w:t>
            </w:r>
          </w:p>
          <w:p w:rsidR="00C267EC" w:rsidRDefault="00C267EC" w:rsidP="00602F7E">
            <w:pPr>
              <w:numPr>
                <w:ilvl w:val="0"/>
                <w:numId w:val="1"/>
              </w:numPr>
            </w:pPr>
            <w:r>
              <w:t>Etyka w biznesie</w:t>
            </w:r>
          </w:p>
          <w:p w:rsidR="00C267EC" w:rsidRDefault="00C267EC" w:rsidP="000B5AD6">
            <w:pPr>
              <w:numPr>
                <w:ilvl w:val="0"/>
                <w:numId w:val="1"/>
              </w:numPr>
            </w:pPr>
            <w:r>
              <w:t>Ścieżka kariery – student prezentuje dotychczasowy i planowany przebieg studiów, omawia swoje zainteresowania, związane z przyszła pracą zawodową, przedstawia plany zawodowe i główne wątki specjalizacji zawodowej</w:t>
            </w:r>
          </w:p>
          <w:p w:rsidR="00C267EC" w:rsidRDefault="00C267EC" w:rsidP="00633008">
            <w:pPr>
              <w:numPr>
                <w:ilvl w:val="0"/>
                <w:numId w:val="1"/>
              </w:numPr>
            </w:pPr>
            <w:r>
              <w:t>Ubieganie się o pracę - dokumenty niezbędne przy ubieganiu się o pracę, rozmowa kwalifikacyjna</w:t>
            </w:r>
          </w:p>
          <w:p w:rsidR="00C267EC" w:rsidRPr="006D4E50" w:rsidRDefault="00C267EC" w:rsidP="00633008"/>
        </w:tc>
      </w:tr>
      <w:tr w:rsidR="00C267EC" w:rsidRPr="00202D79" w:rsidTr="007D5892">
        <w:tc>
          <w:tcPr>
            <w:tcW w:w="9194" w:type="dxa"/>
          </w:tcPr>
          <w:p w:rsidR="00C267EC" w:rsidRPr="00202D79" w:rsidRDefault="00C267EC" w:rsidP="0067572B">
            <w:pPr>
              <w:jc w:val="both"/>
              <w:rPr>
                <w:b/>
                <w:u w:val="single"/>
              </w:rPr>
            </w:pPr>
            <w:r w:rsidRPr="00202D79">
              <w:rPr>
                <w:b/>
                <w:u w:val="single"/>
              </w:rPr>
              <w:t>Funkcje językowe*</w:t>
            </w:r>
          </w:p>
          <w:p w:rsidR="00C267EC" w:rsidRPr="00202D79" w:rsidRDefault="00C267EC" w:rsidP="0067572B">
            <w:pPr>
              <w:rPr>
                <w:rFonts w:ascii="Estrangelo Edessa" w:hAnsi="Estrangelo Edessa" w:cs="Estrangelo Edessa"/>
                <w:b/>
              </w:rPr>
            </w:pPr>
          </w:p>
        </w:tc>
      </w:tr>
      <w:tr w:rsidR="00C267EC" w:rsidRPr="00202D79" w:rsidTr="007D5892">
        <w:tc>
          <w:tcPr>
            <w:tcW w:w="9194" w:type="dxa"/>
          </w:tcPr>
          <w:p w:rsidR="00C267EC" w:rsidRPr="00176E08" w:rsidRDefault="00C267EC" w:rsidP="00FC718F">
            <w:pPr>
              <w:numPr>
                <w:ilvl w:val="0"/>
                <w:numId w:val="4"/>
              </w:numPr>
            </w:pPr>
            <w:r w:rsidRPr="00176E08">
              <w:t>Opisywanie – język odnoszący się do wizualnych informacji (diagramy, grafy, tabele)</w:t>
            </w:r>
          </w:p>
          <w:p w:rsidR="00C267EC" w:rsidRDefault="00C267EC" w:rsidP="0067572B">
            <w:pPr>
              <w:numPr>
                <w:ilvl w:val="0"/>
                <w:numId w:val="4"/>
              </w:numPr>
            </w:pPr>
            <w:r w:rsidRPr="00176E08">
              <w:t>Zwroty służące wyrażeniu poparcia głównej myśli wykładu/tekstu (podawanie przykładów, definicji, wyjaśnień)</w:t>
            </w:r>
          </w:p>
          <w:p w:rsidR="00C267EC" w:rsidRDefault="00C267EC" w:rsidP="0067572B">
            <w:pPr>
              <w:numPr>
                <w:ilvl w:val="0"/>
                <w:numId w:val="4"/>
              </w:numPr>
            </w:pPr>
            <w:r w:rsidRPr="00176E08">
              <w:t>Język prezentacji</w:t>
            </w:r>
          </w:p>
          <w:p w:rsidR="00C267EC" w:rsidRDefault="00C267EC" w:rsidP="0067572B">
            <w:pPr>
              <w:numPr>
                <w:ilvl w:val="0"/>
                <w:numId w:val="4"/>
              </w:numPr>
            </w:pPr>
            <w:r w:rsidRPr="00176E08">
              <w:t>Opisywanie procesów</w:t>
            </w:r>
          </w:p>
          <w:p w:rsidR="00C267EC" w:rsidRDefault="00C267EC" w:rsidP="0067572B">
            <w:pPr>
              <w:numPr>
                <w:ilvl w:val="0"/>
                <w:numId w:val="4"/>
              </w:numPr>
            </w:pPr>
            <w:r w:rsidRPr="00176E08">
              <w:lastRenderedPageBreak/>
              <w:t>Klasyfikowanie</w:t>
            </w:r>
          </w:p>
          <w:p w:rsidR="00C267EC" w:rsidRDefault="00C267EC" w:rsidP="0067572B">
            <w:pPr>
              <w:numPr>
                <w:ilvl w:val="0"/>
                <w:numId w:val="4"/>
              </w:numPr>
            </w:pPr>
            <w:r w:rsidRPr="00176E08">
              <w:t>Wyrażanie faktów i opinii</w:t>
            </w:r>
          </w:p>
          <w:p w:rsidR="00C267EC" w:rsidRDefault="00C267EC" w:rsidP="0067572B">
            <w:pPr>
              <w:numPr>
                <w:ilvl w:val="0"/>
                <w:numId w:val="4"/>
              </w:numPr>
            </w:pPr>
            <w:r w:rsidRPr="00176E08">
              <w:t>Język porównań</w:t>
            </w:r>
          </w:p>
          <w:p w:rsidR="00C267EC" w:rsidRDefault="00C267EC" w:rsidP="0067572B">
            <w:pPr>
              <w:numPr>
                <w:ilvl w:val="0"/>
                <w:numId w:val="4"/>
              </w:numPr>
            </w:pPr>
            <w:r w:rsidRPr="00176E08">
              <w:t>Wyrażanie przyczyn i skutków</w:t>
            </w:r>
          </w:p>
          <w:p w:rsidR="00C267EC" w:rsidRPr="00176E08" w:rsidRDefault="00C267EC" w:rsidP="0067572B">
            <w:pPr>
              <w:numPr>
                <w:ilvl w:val="0"/>
                <w:numId w:val="4"/>
              </w:numPr>
            </w:pPr>
            <w:r w:rsidRPr="00176E08">
              <w:t>Język ewaluacji</w:t>
            </w:r>
          </w:p>
          <w:p w:rsidR="00C267EC" w:rsidRPr="00202D79" w:rsidRDefault="00C267EC" w:rsidP="0067572B">
            <w:pPr>
              <w:rPr>
                <w:rFonts w:ascii="Estrangelo Edessa" w:hAnsi="Estrangelo Edessa" w:cs="Estrangelo Edessa"/>
                <w:b/>
              </w:rPr>
            </w:pPr>
          </w:p>
        </w:tc>
      </w:tr>
      <w:tr w:rsidR="00C267EC" w:rsidRPr="00202D79" w:rsidTr="007D5892">
        <w:tc>
          <w:tcPr>
            <w:tcW w:w="9194" w:type="dxa"/>
          </w:tcPr>
          <w:p w:rsidR="00C267EC" w:rsidRPr="00202D79" w:rsidRDefault="00C267EC" w:rsidP="002C02A3">
            <w:pPr>
              <w:jc w:val="both"/>
              <w:rPr>
                <w:b/>
              </w:rPr>
            </w:pPr>
            <w:r w:rsidRPr="00202D79">
              <w:rPr>
                <w:b/>
                <w:u w:val="single"/>
              </w:rPr>
              <w:lastRenderedPageBreak/>
              <w:t>Treści gramatyczne</w:t>
            </w:r>
            <w:r w:rsidRPr="00202D79">
              <w:rPr>
                <w:b/>
              </w:rPr>
              <w:t>*</w:t>
            </w:r>
          </w:p>
          <w:p w:rsidR="00C267EC" w:rsidRPr="00202D79" w:rsidRDefault="00C267EC" w:rsidP="002C02A3">
            <w:pPr>
              <w:jc w:val="both"/>
              <w:rPr>
                <w:b/>
              </w:rPr>
            </w:pPr>
          </w:p>
        </w:tc>
      </w:tr>
      <w:tr w:rsidR="00C267EC" w:rsidRPr="00202D79" w:rsidTr="007D5892">
        <w:tc>
          <w:tcPr>
            <w:tcW w:w="9194" w:type="dxa"/>
          </w:tcPr>
          <w:p w:rsidR="00C267EC" w:rsidRDefault="00C267EC" w:rsidP="00FC718F">
            <w:pPr>
              <w:numPr>
                <w:ilvl w:val="0"/>
                <w:numId w:val="5"/>
              </w:numPr>
            </w:pPr>
            <w:r w:rsidRPr="00FD7FCE">
              <w:t xml:space="preserve">Powtórzenie </w:t>
            </w:r>
            <w:r>
              <w:t xml:space="preserve">i ugruntowanie najważniejszych zagadnień gramatycznych (praktycznie i specjalistycznie uwarunkowanych) </w:t>
            </w:r>
          </w:p>
          <w:p w:rsidR="00C267EC" w:rsidRPr="00C945C0" w:rsidRDefault="00C267EC" w:rsidP="002C02A3"/>
        </w:tc>
      </w:tr>
    </w:tbl>
    <w:p w:rsidR="00C267EC" w:rsidRPr="00A17EC5" w:rsidRDefault="00C267EC" w:rsidP="000B5AD6">
      <w:pPr>
        <w:ind w:left="360"/>
        <w:rPr>
          <w:rFonts w:ascii="Estrangelo Edessa" w:hAnsi="Estrangelo Edessa" w:cs="Estrangelo Edessa"/>
          <w:b/>
        </w:rPr>
      </w:pPr>
    </w:p>
    <w:p w:rsidR="00C267EC" w:rsidRDefault="00C267EC" w:rsidP="000B5AD6">
      <w:pPr>
        <w:jc w:val="both"/>
        <w:rPr>
          <w:b/>
        </w:rPr>
      </w:pPr>
    </w:p>
    <w:p w:rsidR="00C267EC" w:rsidRPr="0048398E" w:rsidRDefault="00C267EC" w:rsidP="000B5AD6">
      <w:pPr>
        <w:jc w:val="both"/>
        <w:rPr>
          <w:b/>
        </w:rPr>
      </w:pPr>
    </w:p>
    <w:p w:rsidR="00C267EC" w:rsidRPr="00937DB3" w:rsidRDefault="00C267EC" w:rsidP="000B5AD6">
      <w:pPr>
        <w:autoSpaceDE w:val="0"/>
        <w:autoSpaceDN w:val="0"/>
        <w:ind w:left="720"/>
        <w:rPr>
          <w:b/>
          <w:bCs/>
          <w:lang w:val="en-US"/>
        </w:rPr>
      </w:pPr>
      <w:r w:rsidRPr="00937DB3">
        <w:rPr>
          <w:b/>
          <w:bCs/>
          <w:lang w:val="en-US"/>
        </w:rPr>
        <w:t>LITERATURA</w:t>
      </w:r>
    </w:p>
    <w:p w:rsidR="00C267EC" w:rsidRPr="00937DB3" w:rsidRDefault="00C267EC" w:rsidP="000B5AD6">
      <w:pPr>
        <w:ind w:left="720"/>
        <w:rPr>
          <w:b/>
          <w:bCs/>
          <w:lang w:val="en-US"/>
        </w:rPr>
      </w:pPr>
    </w:p>
    <w:p w:rsidR="00C267EC" w:rsidRPr="00937DB3" w:rsidRDefault="00C267EC" w:rsidP="000B5AD6">
      <w:pPr>
        <w:ind w:left="720"/>
        <w:rPr>
          <w:b/>
          <w:bCs/>
          <w:lang w:val="en-US"/>
        </w:rPr>
      </w:pPr>
      <w:r w:rsidRPr="00937DB3">
        <w:rPr>
          <w:b/>
          <w:bCs/>
          <w:lang w:val="en-US"/>
        </w:rPr>
        <w:t>Język angielski:</w:t>
      </w:r>
    </w:p>
    <w:p w:rsidR="00C267EC" w:rsidRDefault="00C267EC" w:rsidP="000B5AD6">
      <w:pPr>
        <w:snapToGrid w:val="0"/>
        <w:rPr>
          <w:b/>
          <w:bCs/>
          <w:lang w:val="en-US"/>
        </w:rPr>
      </w:pPr>
    </w:p>
    <w:p w:rsidR="00C267EC" w:rsidRDefault="00C267EC" w:rsidP="000B5AD6">
      <w:pPr>
        <w:snapToGrid w:val="0"/>
        <w:rPr>
          <w:color w:val="000000"/>
          <w:lang w:val="en-US"/>
        </w:rPr>
      </w:pPr>
      <w:r w:rsidRPr="0048398E">
        <w:rPr>
          <w:b/>
          <w:bCs/>
          <w:lang w:val="en-US"/>
        </w:rPr>
        <w:t>Podstawowa:</w:t>
      </w:r>
      <w:r w:rsidRPr="00C5661B">
        <w:rPr>
          <w:b/>
          <w:color w:val="000000"/>
          <w:sz w:val="20"/>
          <w:szCs w:val="20"/>
          <w:lang w:val="en-US"/>
        </w:rPr>
        <w:t xml:space="preserve"> </w:t>
      </w:r>
      <w:r>
        <w:rPr>
          <w:b/>
          <w:color w:val="000000"/>
          <w:sz w:val="20"/>
          <w:szCs w:val="20"/>
          <w:lang w:val="en-US"/>
        </w:rPr>
        <w:br/>
      </w:r>
      <w:r>
        <w:rPr>
          <w:color w:val="000000"/>
          <w:lang w:val="en-US"/>
        </w:rPr>
        <w:t xml:space="preserve">1. </w:t>
      </w:r>
      <w:r w:rsidRPr="00C5661B">
        <w:rPr>
          <w:color w:val="000000"/>
          <w:lang w:val="en-US"/>
        </w:rPr>
        <w:t xml:space="preserve">D. Cotton, D. Falvey and </w:t>
      </w:r>
      <w:smartTag w:uri="urn:schemas-microsoft-com:office:smarttags" w:element="place">
        <w:r w:rsidRPr="00C5661B">
          <w:rPr>
            <w:color w:val="000000"/>
            <w:lang w:val="en-US"/>
          </w:rPr>
          <w:t>S. Kent</w:t>
        </w:r>
      </w:smartTag>
      <w:r w:rsidRPr="00C5661B">
        <w:rPr>
          <w:color w:val="000000"/>
          <w:lang w:val="en-US"/>
        </w:rPr>
        <w:t xml:space="preserve">, </w:t>
      </w:r>
      <w:r w:rsidRPr="00C5661B">
        <w:rPr>
          <w:i/>
          <w:color w:val="000000"/>
          <w:lang w:val="en-US"/>
        </w:rPr>
        <w:t>Market Leade</w:t>
      </w:r>
      <w:r>
        <w:rPr>
          <w:i/>
          <w:color w:val="000000"/>
          <w:lang w:val="en-US"/>
        </w:rPr>
        <w:t xml:space="preserve">r, </w:t>
      </w:r>
      <w:r w:rsidRPr="00C5661B">
        <w:rPr>
          <w:color w:val="000000"/>
          <w:lang w:val="en-US"/>
        </w:rPr>
        <w:t>Intermediate</w:t>
      </w:r>
      <w:r>
        <w:rPr>
          <w:color w:val="000000"/>
          <w:lang w:val="en-US"/>
        </w:rPr>
        <w:t>,</w:t>
      </w:r>
      <w:r w:rsidRPr="00C5661B">
        <w:rPr>
          <w:i/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</w:t>
      </w:r>
      <w:r w:rsidRPr="00C5661B">
        <w:rPr>
          <w:color w:val="000000"/>
          <w:lang w:val="en-US"/>
        </w:rPr>
        <w:t xml:space="preserve">Upper </w:t>
      </w:r>
      <w:r>
        <w:rPr>
          <w:color w:val="000000"/>
          <w:lang w:val="en-US"/>
        </w:rPr>
        <w:t xml:space="preserve">- </w:t>
      </w:r>
      <w:r w:rsidRPr="00C5661B">
        <w:rPr>
          <w:color w:val="000000"/>
          <w:lang w:val="en-US"/>
        </w:rPr>
        <w:t>Intermediate, Longman</w:t>
      </w:r>
    </w:p>
    <w:p w:rsidR="00C267EC" w:rsidRDefault="00C267EC" w:rsidP="000B5AD6">
      <w:pPr>
        <w:snapToGrid w:val="0"/>
        <w:rPr>
          <w:color w:val="000000"/>
          <w:lang w:val="en-US"/>
        </w:rPr>
      </w:pPr>
      <w:r>
        <w:rPr>
          <w:color w:val="000000"/>
          <w:lang w:val="en-US"/>
        </w:rPr>
        <w:t xml:space="preserve">2. Norman Whitby, </w:t>
      </w:r>
      <w:r w:rsidRPr="00432388">
        <w:rPr>
          <w:i/>
          <w:color w:val="000000"/>
          <w:lang w:val="en-US"/>
        </w:rPr>
        <w:t>Business Benchmark</w:t>
      </w:r>
      <w:r>
        <w:rPr>
          <w:color w:val="000000"/>
          <w:lang w:val="en-US"/>
        </w:rPr>
        <w:t>, Pre-</w:t>
      </w:r>
      <w:r w:rsidRPr="00C5661B">
        <w:rPr>
          <w:color w:val="000000"/>
          <w:lang w:val="en-US"/>
        </w:rPr>
        <w:t>Intermediate</w:t>
      </w:r>
      <w:r w:rsidRPr="00C5661B">
        <w:rPr>
          <w:i/>
          <w:color w:val="000000"/>
          <w:lang w:val="en-US"/>
        </w:rPr>
        <w:t xml:space="preserve"> </w:t>
      </w:r>
      <w:r>
        <w:rPr>
          <w:color w:val="000000"/>
          <w:lang w:val="en-US"/>
        </w:rPr>
        <w:t>to</w:t>
      </w:r>
      <w:r w:rsidRPr="00C5661B">
        <w:rPr>
          <w:color w:val="000000"/>
          <w:lang w:val="en-US"/>
        </w:rPr>
        <w:t xml:space="preserve"> Intermediate</w:t>
      </w:r>
      <w:r>
        <w:rPr>
          <w:color w:val="000000"/>
          <w:lang w:val="en-US"/>
        </w:rPr>
        <w:t xml:space="preserve">,  </w:t>
      </w:r>
      <w:smartTag w:uri="urn:schemas-microsoft-com:office:smarttags" w:element="PlaceName">
        <w:smartTag w:uri="urn:schemas-microsoft-com:office:smarttags" w:element="place">
          <w:r>
            <w:rPr>
              <w:color w:val="000000"/>
              <w:lang w:val="en-US"/>
            </w:rPr>
            <w:t>Cambridge</w:t>
          </w:r>
        </w:smartTag>
        <w:r>
          <w:rPr>
            <w:color w:val="000000"/>
            <w:lang w:val="en-US"/>
          </w:rPr>
          <w:t xml:space="preserve"> </w:t>
        </w:r>
        <w:smartTag w:uri="urn:schemas-microsoft-com:office:smarttags" w:element="PlaceType">
          <w:r>
            <w:rPr>
              <w:color w:val="000000"/>
              <w:lang w:val="en-US"/>
            </w:rPr>
            <w:t>University</w:t>
          </w:r>
        </w:smartTag>
      </w:smartTag>
      <w:r>
        <w:rPr>
          <w:color w:val="000000"/>
          <w:lang w:val="en-US"/>
        </w:rPr>
        <w:t xml:space="preserve"> Press</w:t>
      </w:r>
    </w:p>
    <w:p w:rsidR="00C267EC" w:rsidRDefault="00C267EC" w:rsidP="000B5AD6">
      <w:pPr>
        <w:snapToGrid w:val="0"/>
        <w:rPr>
          <w:color w:val="000000"/>
          <w:lang w:val="en-US"/>
        </w:rPr>
      </w:pPr>
      <w:r>
        <w:rPr>
          <w:color w:val="000000"/>
          <w:lang w:val="en-US"/>
        </w:rPr>
        <w:t xml:space="preserve">3. Graham Tullis, Tonya Trappe, </w:t>
      </w:r>
      <w:r w:rsidRPr="00432388">
        <w:rPr>
          <w:i/>
          <w:color w:val="000000"/>
          <w:lang w:val="en-US"/>
        </w:rPr>
        <w:t>New Insights Into Business</w:t>
      </w:r>
      <w:r>
        <w:rPr>
          <w:color w:val="000000"/>
          <w:lang w:val="en-US"/>
        </w:rPr>
        <w:t>, Longman</w:t>
      </w:r>
    </w:p>
    <w:p w:rsidR="00C267EC" w:rsidRPr="00C5661B" w:rsidRDefault="00C267EC" w:rsidP="000B5AD6">
      <w:pPr>
        <w:snapToGrid w:val="0"/>
        <w:rPr>
          <w:color w:val="000000"/>
          <w:lang w:val="en-US"/>
        </w:rPr>
      </w:pPr>
      <w:r>
        <w:rPr>
          <w:color w:val="000000"/>
          <w:lang w:val="en-US"/>
        </w:rPr>
        <w:t xml:space="preserve">4. Ian Mac Kenzie, </w:t>
      </w:r>
      <w:r w:rsidRPr="00432388">
        <w:rPr>
          <w:i/>
          <w:color w:val="000000"/>
          <w:lang w:val="en-US"/>
        </w:rPr>
        <w:t>English for</w:t>
      </w:r>
      <w:r>
        <w:rPr>
          <w:color w:val="000000"/>
          <w:lang w:val="en-US"/>
        </w:rPr>
        <w:t xml:space="preserve"> </w:t>
      </w:r>
      <w:r w:rsidRPr="00432388">
        <w:rPr>
          <w:i/>
          <w:color w:val="000000"/>
          <w:lang w:val="en-US"/>
        </w:rPr>
        <w:t>Business</w:t>
      </w:r>
      <w:r>
        <w:rPr>
          <w:i/>
          <w:color w:val="000000"/>
          <w:lang w:val="en-US"/>
        </w:rPr>
        <w:t xml:space="preserve"> Studies, A course for Business Studies and Economics students</w:t>
      </w:r>
      <w:r w:rsidRPr="00C5661B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Cambridge University Press</w:t>
      </w:r>
    </w:p>
    <w:p w:rsidR="00C267EC" w:rsidRPr="0048398E" w:rsidRDefault="00C267EC" w:rsidP="000B5AD6">
      <w:pPr>
        <w:rPr>
          <w:b/>
          <w:bCs/>
          <w:lang w:val="en-US"/>
        </w:rPr>
      </w:pPr>
    </w:p>
    <w:p w:rsidR="00C267EC" w:rsidRPr="0048398E" w:rsidRDefault="00C267EC" w:rsidP="000B5AD6">
      <w:pPr>
        <w:rPr>
          <w:b/>
          <w:bCs/>
          <w:lang w:val="en-US"/>
        </w:rPr>
      </w:pPr>
      <w:r w:rsidRPr="0048398E">
        <w:rPr>
          <w:b/>
          <w:bCs/>
          <w:lang w:val="en-US"/>
        </w:rPr>
        <w:t xml:space="preserve">Uzupełniająca: </w:t>
      </w:r>
    </w:p>
    <w:p w:rsidR="00C267EC" w:rsidRPr="00677899" w:rsidRDefault="00C267EC" w:rsidP="000B5AD6">
      <w:pPr>
        <w:snapToGrid w:val="0"/>
        <w:rPr>
          <w:color w:val="000000"/>
          <w:szCs w:val="20"/>
          <w:lang w:val="en-US"/>
        </w:rPr>
      </w:pPr>
      <w:r w:rsidRPr="00677899">
        <w:rPr>
          <w:color w:val="000000"/>
          <w:szCs w:val="20"/>
          <w:lang w:val="en-US"/>
        </w:rPr>
        <w:t xml:space="preserve">1. E. de Chazal, S. McCarter, </w:t>
      </w:r>
      <w:r w:rsidRPr="00677899">
        <w:rPr>
          <w:i/>
          <w:color w:val="000000"/>
          <w:szCs w:val="20"/>
          <w:lang w:val="en-US"/>
        </w:rPr>
        <w:t>Oxford EAP A Course in English for Academic Purposes</w:t>
      </w:r>
      <w:r w:rsidRPr="00677899">
        <w:rPr>
          <w:color w:val="000000"/>
          <w:szCs w:val="20"/>
          <w:lang w:val="en-US"/>
        </w:rPr>
        <w:t>, Oxford</w:t>
      </w:r>
      <w:r w:rsidRPr="007B3FF1">
        <w:rPr>
          <w:lang w:val="en-US" w:eastAsia="pl-PL"/>
        </w:rPr>
        <w:t xml:space="preserve"> </w:t>
      </w:r>
      <w:r w:rsidRPr="00677899">
        <w:rPr>
          <w:lang w:val="en-US" w:eastAsia="pl-PL"/>
        </w:rPr>
        <w:t>University Press</w:t>
      </w:r>
    </w:p>
    <w:p w:rsidR="00C267EC" w:rsidRPr="00677899" w:rsidRDefault="00C267EC" w:rsidP="000B5AD6">
      <w:pPr>
        <w:rPr>
          <w:color w:val="000000"/>
          <w:szCs w:val="20"/>
          <w:lang w:val="en-US"/>
        </w:rPr>
      </w:pPr>
      <w:smartTag w:uri="urn:schemas-microsoft-com:office:smarttags" w:element="metricconverter">
        <w:smartTagPr>
          <w:attr w:name="ProductID" w:val="2. M"/>
        </w:smartTagPr>
        <w:r w:rsidRPr="00677899">
          <w:rPr>
            <w:color w:val="000000"/>
            <w:szCs w:val="20"/>
            <w:lang w:val="en-US"/>
          </w:rPr>
          <w:t>2. M</w:t>
        </w:r>
      </w:smartTag>
      <w:r w:rsidRPr="00677899">
        <w:rPr>
          <w:color w:val="000000"/>
          <w:szCs w:val="20"/>
          <w:lang w:val="en-US"/>
        </w:rPr>
        <w:t xml:space="preserve">. MacCarthy, F. O’Dell, </w:t>
      </w:r>
      <w:r w:rsidRPr="00677899">
        <w:rPr>
          <w:i/>
          <w:color w:val="000000"/>
          <w:szCs w:val="20"/>
          <w:lang w:val="en-US"/>
        </w:rPr>
        <w:t xml:space="preserve">Academic Vocabulary in Use, </w:t>
      </w:r>
      <w:smartTag w:uri="urn:schemas-microsoft-com:office:smarttags" w:element="PlaceName">
        <w:smartTag w:uri="urn:schemas-microsoft-com:office:smarttags" w:element="place">
          <w:r w:rsidRPr="00677899">
            <w:rPr>
              <w:color w:val="000000"/>
              <w:szCs w:val="20"/>
              <w:lang w:val="en-US"/>
            </w:rPr>
            <w:t>Cambridge</w:t>
          </w:r>
        </w:smartTag>
        <w:r w:rsidRPr="007B3FF1">
          <w:rPr>
            <w:color w:val="000000"/>
            <w:lang w:val="en-US"/>
          </w:rPr>
          <w:t xml:space="preserve"> </w:t>
        </w:r>
        <w:smartTag w:uri="urn:schemas-microsoft-com:office:smarttags" w:element="PlaceType">
          <w:r>
            <w:rPr>
              <w:color w:val="000000"/>
              <w:lang w:val="en-US"/>
            </w:rPr>
            <w:t>University</w:t>
          </w:r>
        </w:smartTag>
      </w:smartTag>
      <w:r>
        <w:rPr>
          <w:color w:val="000000"/>
          <w:lang w:val="en-US"/>
        </w:rPr>
        <w:t xml:space="preserve"> Press</w:t>
      </w:r>
    </w:p>
    <w:p w:rsidR="00C267EC" w:rsidRPr="00677899" w:rsidRDefault="00C267EC" w:rsidP="000B5AD6">
      <w:pPr>
        <w:rPr>
          <w:color w:val="000000"/>
          <w:szCs w:val="20"/>
          <w:lang w:val="en-US"/>
        </w:rPr>
      </w:pPr>
      <w:r w:rsidRPr="00677899">
        <w:rPr>
          <w:color w:val="000000"/>
          <w:szCs w:val="20"/>
          <w:lang w:val="en-US"/>
        </w:rPr>
        <w:t xml:space="preserve">3. Ian Mac Kanzie, </w:t>
      </w:r>
      <w:r w:rsidRPr="00677899">
        <w:rPr>
          <w:i/>
          <w:color w:val="000000"/>
          <w:szCs w:val="20"/>
          <w:lang w:val="en-US"/>
        </w:rPr>
        <w:t>Professional English in Use Finance</w:t>
      </w:r>
      <w:r>
        <w:rPr>
          <w:color w:val="000000"/>
          <w:szCs w:val="20"/>
          <w:lang w:val="en-US"/>
        </w:rPr>
        <w:t xml:space="preserve">, CUP </w:t>
      </w:r>
    </w:p>
    <w:p w:rsidR="00C267EC" w:rsidRDefault="00C267EC" w:rsidP="000B5AD6">
      <w:pPr>
        <w:rPr>
          <w:color w:val="000000"/>
          <w:szCs w:val="20"/>
          <w:lang w:val="en-US"/>
        </w:rPr>
      </w:pPr>
      <w:r w:rsidRPr="00677899">
        <w:rPr>
          <w:color w:val="000000"/>
          <w:szCs w:val="20"/>
          <w:lang w:val="en-US"/>
        </w:rPr>
        <w:t xml:space="preserve">4. Bill Mascull, </w:t>
      </w:r>
      <w:r w:rsidRPr="00677899">
        <w:rPr>
          <w:i/>
          <w:color w:val="000000"/>
          <w:szCs w:val="20"/>
          <w:lang w:val="en-US"/>
        </w:rPr>
        <w:t>Business Vocabulary in Use</w:t>
      </w:r>
      <w:r w:rsidRPr="00677899">
        <w:rPr>
          <w:color w:val="000000"/>
          <w:szCs w:val="20"/>
          <w:lang w:val="en-US"/>
        </w:rPr>
        <w:t xml:space="preserve">, Intermediate, </w:t>
      </w:r>
      <w:smartTag w:uri="urn:schemas-microsoft-com:office:smarttags" w:element="PlaceName">
        <w:smartTag w:uri="urn:schemas-microsoft-com:office:smarttags" w:element="place">
          <w:r w:rsidRPr="00677899">
            <w:rPr>
              <w:color w:val="000000"/>
              <w:szCs w:val="20"/>
              <w:lang w:val="en-US"/>
            </w:rPr>
            <w:t>Cambridge</w:t>
          </w:r>
        </w:smartTag>
        <w:r w:rsidRPr="00677899">
          <w:rPr>
            <w:color w:val="000000"/>
            <w:szCs w:val="20"/>
            <w:lang w:val="en-US"/>
          </w:rPr>
          <w:t xml:space="preserve"> </w:t>
        </w:r>
        <w:smartTag w:uri="urn:schemas-microsoft-com:office:smarttags" w:element="PlaceType">
          <w:r w:rsidRPr="00677899">
            <w:rPr>
              <w:color w:val="000000"/>
              <w:szCs w:val="20"/>
              <w:lang w:val="en-US"/>
            </w:rPr>
            <w:t>University</w:t>
          </w:r>
        </w:smartTag>
      </w:smartTag>
      <w:r w:rsidRPr="00677899">
        <w:rPr>
          <w:color w:val="000000"/>
          <w:szCs w:val="20"/>
          <w:lang w:val="en-US"/>
        </w:rPr>
        <w:t xml:space="preserve"> Press</w:t>
      </w:r>
    </w:p>
    <w:p w:rsidR="00C267EC" w:rsidRPr="00677899" w:rsidRDefault="00C267EC" w:rsidP="000B5AD6">
      <w:pPr>
        <w:rPr>
          <w:color w:val="000000"/>
          <w:szCs w:val="20"/>
          <w:lang w:val="en-US"/>
        </w:rPr>
      </w:pPr>
      <w:r>
        <w:rPr>
          <w:lang w:val="en-US" w:eastAsia="pl-PL"/>
        </w:rPr>
        <w:t xml:space="preserve">5. John Allison, Paul Emmerson, </w:t>
      </w:r>
      <w:r>
        <w:rPr>
          <w:i/>
          <w:lang w:val="en-US" w:eastAsia="pl-PL"/>
        </w:rPr>
        <w:t xml:space="preserve">The Business, </w:t>
      </w:r>
      <w:r w:rsidRPr="00FB394D">
        <w:rPr>
          <w:lang w:val="en-US" w:eastAsia="pl-PL"/>
        </w:rPr>
        <w:t>Intermediate</w:t>
      </w:r>
      <w:r>
        <w:rPr>
          <w:i/>
          <w:lang w:val="en-US" w:eastAsia="pl-PL"/>
        </w:rPr>
        <w:t xml:space="preserve">, </w:t>
      </w:r>
      <w:r w:rsidRPr="00574B2A">
        <w:rPr>
          <w:lang w:val="en-US" w:eastAsia="pl-PL"/>
        </w:rPr>
        <w:t>Macmillan</w:t>
      </w:r>
    </w:p>
    <w:p w:rsidR="00C267EC" w:rsidRPr="00677899" w:rsidRDefault="00C267EC" w:rsidP="000B5AD6">
      <w:pPr>
        <w:rPr>
          <w:color w:val="000000"/>
          <w:szCs w:val="20"/>
          <w:lang w:val="en-US"/>
        </w:rPr>
      </w:pPr>
      <w:r>
        <w:rPr>
          <w:color w:val="000000"/>
          <w:szCs w:val="20"/>
          <w:lang w:val="en-US"/>
        </w:rPr>
        <w:t>6</w:t>
      </w:r>
      <w:r w:rsidRPr="00677899">
        <w:rPr>
          <w:color w:val="000000"/>
          <w:szCs w:val="20"/>
          <w:lang w:val="en-US"/>
        </w:rPr>
        <w:t xml:space="preserve">. </w:t>
      </w:r>
      <w:r w:rsidRPr="00677899">
        <w:rPr>
          <w:i/>
          <w:color w:val="000000"/>
          <w:szCs w:val="20"/>
          <w:lang w:val="en-US"/>
        </w:rPr>
        <w:t>Business English Dictionary</w:t>
      </w:r>
      <w:r>
        <w:rPr>
          <w:color w:val="000000"/>
          <w:szCs w:val="20"/>
          <w:lang w:val="en-US"/>
        </w:rPr>
        <w:t>, Longman</w:t>
      </w:r>
    </w:p>
    <w:p w:rsidR="00C267EC" w:rsidRPr="00677899" w:rsidRDefault="00C267EC" w:rsidP="000B5AD6">
      <w:pPr>
        <w:rPr>
          <w:bCs/>
          <w:lang w:val="en-US"/>
        </w:rPr>
      </w:pPr>
      <w:r>
        <w:rPr>
          <w:color w:val="000000"/>
          <w:szCs w:val="20"/>
          <w:lang w:val="en-US"/>
        </w:rPr>
        <w:t>7</w:t>
      </w:r>
      <w:r w:rsidRPr="00677899">
        <w:rPr>
          <w:color w:val="000000"/>
          <w:szCs w:val="20"/>
          <w:lang w:val="en-US"/>
        </w:rPr>
        <w:t>. Materiały autorskie</w:t>
      </w:r>
    </w:p>
    <w:p w:rsidR="00C267EC" w:rsidRPr="00677899" w:rsidRDefault="00C267EC" w:rsidP="000B5AD6">
      <w:pPr>
        <w:pStyle w:val="Nagwek4"/>
        <w:spacing w:line="240" w:lineRule="auto"/>
        <w:rPr>
          <w:rFonts w:ascii="Times New Roman" w:hAnsi="Times New Roman" w:cs="Times New Roman"/>
          <w:b w:val="0"/>
          <w:lang w:val="en-US"/>
        </w:rPr>
      </w:pPr>
      <w:r>
        <w:rPr>
          <w:rFonts w:ascii="Times New Roman" w:hAnsi="Times New Roman" w:cs="Times New Roman"/>
          <w:b w:val="0"/>
          <w:lang w:val="en-US"/>
        </w:rPr>
        <w:t>8</w:t>
      </w:r>
      <w:r w:rsidRPr="00677899">
        <w:rPr>
          <w:rFonts w:ascii="Times New Roman" w:hAnsi="Times New Roman" w:cs="Times New Roman"/>
          <w:b w:val="0"/>
          <w:lang w:val="en-US"/>
        </w:rPr>
        <w:t>. Raymond Murphy</w:t>
      </w:r>
      <w:r>
        <w:rPr>
          <w:rFonts w:ascii="Times New Roman" w:hAnsi="Times New Roman" w:cs="Times New Roman"/>
          <w:b w:val="0"/>
          <w:lang w:val="en-US"/>
        </w:rPr>
        <w:t>,</w:t>
      </w:r>
      <w:r w:rsidRPr="00677899">
        <w:rPr>
          <w:rFonts w:ascii="Times New Roman" w:hAnsi="Times New Roman" w:cs="Times New Roman"/>
          <w:b w:val="0"/>
          <w:lang w:val="en-US"/>
        </w:rPr>
        <w:t xml:space="preserve"> </w:t>
      </w:r>
      <w:r w:rsidRPr="00677899">
        <w:rPr>
          <w:rFonts w:ascii="Times New Roman" w:hAnsi="Times New Roman" w:cs="Times New Roman"/>
          <w:b w:val="0"/>
          <w:i/>
          <w:lang w:val="en-US"/>
        </w:rPr>
        <w:t>English Grammar in Use</w:t>
      </w:r>
      <w:r w:rsidRPr="00677899">
        <w:rPr>
          <w:rFonts w:ascii="Times New Roman" w:hAnsi="Times New Roman" w:cs="Times New Roman"/>
          <w:b w:val="0"/>
          <w:lang w:val="en-US"/>
        </w:rPr>
        <w:t xml:space="preserve">, </w:t>
      </w:r>
      <w:smartTag w:uri="urn:schemas-microsoft-com:office:smarttags" w:element="PlaceName">
        <w:smartTag w:uri="urn:schemas-microsoft-com:office:smarttags" w:element="place">
          <w:r w:rsidRPr="00677899">
            <w:rPr>
              <w:rFonts w:ascii="Times New Roman" w:hAnsi="Times New Roman" w:cs="Times New Roman"/>
              <w:b w:val="0"/>
              <w:lang w:val="en-US"/>
            </w:rPr>
            <w:t>Cambridge</w:t>
          </w:r>
        </w:smartTag>
        <w:r w:rsidRPr="00677899">
          <w:rPr>
            <w:rFonts w:ascii="Times New Roman" w:hAnsi="Times New Roman" w:cs="Times New Roman"/>
            <w:b w:val="0"/>
            <w:lang w:val="en-US"/>
          </w:rPr>
          <w:t xml:space="preserve"> </w:t>
        </w:r>
        <w:smartTag w:uri="urn:schemas-microsoft-com:office:smarttags" w:element="PlaceType">
          <w:r w:rsidRPr="00677899">
            <w:rPr>
              <w:rFonts w:ascii="Times New Roman" w:hAnsi="Times New Roman" w:cs="Times New Roman"/>
              <w:b w:val="0"/>
              <w:lang w:val="en-US"/>
            </w:rPr>
            <w:t>University</w:t>
          </w:r>
        </w:smartTag>
      </w:smartTag>
      <w:r w:rsidRPr="00677899">
        <w:rPr>
          <w:rFonts w:ascii="Times New Roman" w:hAnsi="Times New Roman" w:cs="Times New Roman"/>
          <w:b w:val="0"/>
          <w:lang w:val="en-US"/>
        </w:rPr>
        <w:t xml:space="preserve"> Press</w:t>
      </w:r>
    </w:p>
    <w:p w:rsidR="00C267EC" w:rsidRDefault="00C267EC" w:rsidP="000B5AD6">
      <w:pPr>
        <w:rPr>
          <w:lang w:val="en-US" w:eastAsia="pl-PL"/>
        </w:rPr>
      </w:pPr>
      <w:r>
        <w:rPr>
          <w:lang w:val="en-US" w:eastAsia="pl-PL"/>
        </w:rPr>
        <w:t>9</w:t>
      </w:r>
      <w:r w:rsidRPr="00677899">
        <w:rPr>
          <w:lang w:val="en-US" w:eastAsia="pl-PL"/>
        </w:rPr>
        <w:t xml:space="preserve">. Tracy Byrne, </w:t>
      </w:r>
      <w:r w:rsidRPr="00677899">
        <w:rPr>
          <w:i/>
          <w:lang w:val="en-US" w:eastAsia="pl-PL"/>
        </w:rPr>
        <w:t>English File Business Resource Book Intermediate</w:t>
      </w:r>
      <w:r w:rsidRPr="00677899">
        <w:rPr>
          <w:lang w:val="en-US" w:eastAsia="pl-PL"/>
        </w:rPr>
        <w:t xml:space="preserve">, </w:t>
      </w:r>
      <w:smartTag w:uri="urn:schemas-microsoft-com:office:smarttags" w:element="PlaceName">
        <w:smartTag w:uri="urn:schemas-microsoft-com:office:smarttags" w:element="place">
          <w:r w:rsidRPr="00677899">
            <w:rPr>
              <w:lang w:val="en-US" w:eastAsia="pl-PL"/>
            </w:rPr>
            <w:t>Oxford</w:t>
          </w:r>
        </w:smartTag>
        <w:r w:rsidRPr="00677899">
          <w:rPr>
            <w:lang w:val="en-US" w:eastAsia="pl-PL"/>
          </w:rPr>
          <w:t xml:space="preserve"> </w:t>
        </w:r>
        <w:smartTag w:uri="urn:schemas-microsoft-com:office:smarttags" w:element="PlaceType">
          <w:r w:rsidRPr="00677899">
            <w:rPr>
              <w:lang w:val="en-US" w:eastAsia="pl-PL"/>
            </w:rPr>
            <w:t>University</w:t>
          </w:r>
        </w:smartTag>
      </w:smartTag>
      <w:r w:rsidRPr="00677899">
        <w:rPr>
          <w:lang w:val="en-US" w:eastAsia="pl-PL"/>
        </w:rPr>
        <w:t xml:space="preserve"> Press</w:t>
      </w:r>
    </w:p>
    <w:p w:rsidR="00C267EC" w:rsidRPr="00574B2A" w:rsidRDefault="00C267EC" w:rsidP="000B5AD6">
      <w:pPr>
        <w:rPr>
          <w:i/>
          <w:lang w:val="en-US" w:eastAsia="pl-PL"/>
        </w:rPr>
      </w:pPr>
    </w:p>
    <w:p w:rsidR="00C267EC" w:rsidRDefault="00C267EC" w:rsidP="000B5AD6">
      <w:pPr>
        <w:ind w:firstLine="709"/>
        <w:jc w:val="both"/>
        <w:rPr>
          <w:rFonts w:ascii="Estrangelo Edessa" w:hAnsi="Estrangelo Edessa" w:cs="Estrangelo Edessa"/>
          <w:b/>
          <w:bCs/>
          <w:lang w:val="en-US"/>
        </w:rPr>
      </w:pPr>
    </w:p>
    <w:p w:rsidR="00C267EC" w:rsidRPr="00FD68F5" w:rsidRDefault="00C267EC" w:rsidP="000B5AD6">
      <w:pPr>
        <w:ind w:firstLine="709"/>
        <w:jc w:val="both"/>
        <w:rPr>
          <w:b/>
          <w:bCs/>
          <w:lang w:val="en-US"/>
        </w:rPr>
      </w:pPr>
      <w:r w:rsidRPr="00FD68F5">
        <w:rPr>
          <w:b/>
          <w:bCs/>
          <w:lang w:val="en-US"/>
        </w:rPr>
        <w:t>Język niemiecki:</w:t>
      </w:r>
    </w:p>
    <w:p w:rsidR="00C267EC" w:rsidRDefault="00C267EC" w:rsidP="000B5AD6">
      <w:pPr>
        <w:jc w:val="both"/>
        <w:rPr>
          <w:b/>
          <w:bCs/>
        </w:rPr>
      </w:pPr>
    </w:p>
    <w:p w:rsidR="00C267EC" w:rsidRDefault="00C267EC" w:rsidP="000B5AD6">
      <w:pPr>
        <w:jc w:val="both"/>
        <w:rPr>
          <w:b/>
          <w:color w:val="000000"/>
          <w:sz w:val="20"/>
          <w:szCs w:val="20"/>
        </w:rPr>
      </w:pPr>
      <w:r w:rsidRPr="00C945C0">
        <w:rPr>
          <w:b/>
          <w:bCs/>
        </w:rPr>
        <w:t>Podstawowa:</w:t>
      </w:r>
      <w:r w:rsidRPr="00C945C0">
        <w:rPr>
          <w:b/>
          <w:color w:val="000000"/>
          <w:sz w:val="20"/>
          <w:szCs w:val="20"/>
        </w:rPr>
        <w:t xml:space="preserve"> </w:t>
      </w:r>
    </w:p>
    <w:p w:rsidR="00C267EC" w:rsidRPr="006B6862" w:rsidRDefault="00C267EC" w:rsidP="000B5AD6">
      <w:pPr>
        <w:numPr>
          <w:ilvl w:val="0"/>
          <w:numId w:val="2"/>
        </w:numPr>
        <w:jc w:val="both"/>
        <w:rPr>
          <w:color w:val="000000"/>
          <w:szCs w:val="20"/>
        </w:rPr>
      </w:pPr>
      <w:r w:rsidRPr="00D4687B">
        <w:rPr>
          <w:color w:val="000000"/>
          <w:szCs w:val="20"/>
          <w:lang w:val="en-US"/>
        </w:rPr>
        <w:t xml:space="preserve">Sachs R., </w:t>
      </w:r>
      <w:r w:rsidRPr="00D4687B">
        <w:rPr>
          <w:i/>
          <w:color w:val="000000"/>
          <w:szCs w:val="20"/>
          <w:lang w:val="en-US"/>
        </w:rPr>
        <w:t>Deutsche Handelskorrespondenz – Der Briefwechsel in Export und Import</w:t>
      </w:r>
      <w:r w:rsidRPr="00D4687B">
        <w:rPr>
          <w:color w:val="000000"/>
          <w:szCs w:val="20"/>
          <w:lang w:val="en-US"/>
        </w:rPr>
        <w:t xml:space="preserve">. </w:t>
      </w:r>
      <w:r w:rsidRPr="006B6862">
        <w:rPr>
          <w:color w:val="000000"/>
          <w:szCs w:val="20"/>
        </w:rPr>
        <w:t>Max Hueber Verlag</w:t>
      </w:r>
      <w:r>
        <w:rPr>
          <w:color w:val="000000"/>
          <w:szCs w:val="20"/>
        </w:rPr>
        <w:t>.</w:t>
      </w:r>
      <w:r w:rsidRPr="006B6862">
        <w:rPr>
          <w:color w:val="000000"/>
          <w:szCs w:val="20"/>
        </w:rPr>
        <w:t xml:space="preserve"> Ismaning</w:t>
      </w:r>
      <w:r>
        <w:rPr>
          <w:color w:val="000000"/>
          <w:szCs w:val="20"/>
        </w:rPr>
        <w:t>.</w:t>
      </w:r>
      <w:r w:rsidRPr="006B6862">
        <w:rPr>
          <w:color w:val="000000"/>
          <w:szCs w:val="20"/>
        </w:rPr>
        <w:t xml:space="preserve"> 1992.</w:t>
      </w:r>
    </w:p>
    <w:p w:rsidR="00C267EC" w:rsidRPr="00677899" w:rsidRDefault="00C267EC" w:rsidP="000B5AD6">
      <w:pPr>
        <w:numPr>
          <w:ilvl w:val="0"/>
          <w:numId w:val="2"/>
        </w:numPr>
        <w:jc w:val="both"/>
        <w:rPr>
          <w:color w:val="000000"/>
          <w:szCs w:val="20"/>
        </w:rPr>
      </w:pPr>
      <w:r>
        <w:rPr>
          <w:color w:val="000000"/>
          <w:szCs w:val="20"/>
        </w:rPr>
        <w:t>Bę</w:t>
      </w:r>
      <w:r w:rsidRPr="00677899">
        <w:rPr>
          <w:color w:val="000000"/>
          <w:szCs w:val="20"/>
        </w:rPr>
        <w:t>za</w:t>
      </w:r>
      <w:r>
        <w:rPr>
          <w:color w:val="000000"/>
          <w:szCs w:val="20"/>
        </w:rPr>
        <w:t xml:space="preserve"> S.</w:t>
      </w:r>
      <w:r w:rsidRPr="00677899">
        <w:rPr>
          <w:color w:val="000000"/>
          <w:szCs w:val="20"/>
        </w:rPr>
        <w:t xml:space="preserve">, </w:t>
      </w:r>
      <w:r w:rsidRPr="00F634E4">
        <w:rPr>
          <w:i/>
          <w:color w:val="000000"/>
          <w:szCs w:val="20"/>
        </w:rPr>
        <w:t>Blickpunkt Wirtschaft</w:t>
      </w:r>
      <w:r>
        <w:rPr>
          <w:color w:val="000000"/>
          <w:szCs w:val="20"/>
        </w:rPr>
        <w:t>.</w:t>
      </w:r>
      <w:r w:rsidRPr="00677899">
        <w:rPr>
          <w:color w:val="000000"/>
          <w:szCs w:val="20"/>
        </w:rPr>
        <w:t xml:space="preserve"> Poltext</w:t>
      </w:r>
      <w:r>
        <w:rPr>
          <w:color w:val="000000"/>
          <w:szCs w:val="20"/>
        </w:rPr>
        <w:t>. wyd. 2 zmienione. Warszawa. 2012.</w:t>
      </w:r>
    </w:p>
    <w:p w:rsidR="00C267EC" w:rsidRPr="006B6862" w:rsidRDefault="00C267EC" w:rsidP="000B5AD6">
      <w:pPr>
        <w:numPr>
          <w:ilvl w:val="0"/>
          <w:numId w:val="2"/>
        </w:numPr>
        <w:jc w:val="both"/>
        <w:rPr>
          <w:color w:val="000000"/>
          <w:szCs w:val="20"/>
          <w:lang w:val="en-US"/>
        </w:rPr>
      </w:pPr>
      <w:r w:rsidRPr="006B6862">
        <w:rPr>
          <w:color w:val="000000"/>
          <w:szCs w:val="20"/>
        </w:rPr>
        <w:t xml:space="preserve">Bęza S., Kleinschmidt A. </w:t>
      </w:r>
      <w:r w:rsidRPr="00F634E4">
        <w:rPr>
          <w:i/>
          <w:color w:val="000000"/>
          <w:szCs w:val="20"/>
        </w:rPr>
        <w:t>Deutsch im Buero</w:t>
      </w:r>
      <w:r>
        <w:rPr>
          <w:i/>
          <w:color w:val="000000"/>
          <w:szCs w:val="20"/>
        </w:rPr>
        <w:t xml:space="preserve">. </w:t>
      </w:r>
      <w:r w:rsidRPr="006B6862">
        <w:rPr>
          <w:i/>
          <w:color w:val="000000"/>
          <w:szCs w:val="20"/>
        </w:rPr>
        <w:t xml:space="preserve"> </w:t>
      </w:r>
      <w:r w:rsidRPr="006B6862">
        <w:rPr>
          <w:color w:val="000000"/>
          <w:szCs w:val="20"/>
          <w:lang w:val="en-US"/>
        </w:rPr>
        <w:t>Poltex.</w:t>
      </w:r>
      <w:r w:rsidRPr="006B6862">
        <w:rPr>
          <w:i/>
          <w:color w:val="000000"/>
          <w:szCs w:val="20"/>
          <w:lang w:val="en-US"/>
        </w:rPr>
        <w:t xml:space="preserve"> </w:t>
      </w:r>
      <w:r w:rsidRPr="006B6862">
        <w:rPr>
          <w:color w:val="000000"/>
          <w:szCs w:val="20"/>
          <w:lang w:val="en-US"/>
        </w:rPr>
        <w:t xml:space="preserve">Warszawa </w:t>
      </w:r>
      <w:r>
        <w:rPr>
          <w:color w:val="000000"/>
          <w:szCs w:val="20"/>
          <w:lang w:val="en-US"/>
        </w:rPr>
        <w:t xml:space="preserve">. </w:t>
      </w:r>
      <w:r w:rsidRPr="006B6862">
        <w:rPr>
          <w:color w:val="000000"/>
          <w:szCs w:val="20"/>
          <w:lang w:val="en-US"/>
        </w:rPr>
        <w:t>1996.</w:t>
      </w:r>
    </w:p>
    <w:p w:rsidR="00C267EC" w:rsidRPr="00DD4E68" w:rsidRDefault="00C267EC" w:rsidP="000B5AD6">
      <w:pPr>
        <w:numPr>
          <w:ilvl w:val="0"/>
          <w:numId w:val="2"/>
        </w:numPr>
        <w:jc w:val="both"/>
        <w:rPr>
          <w:color w:val="000000"/>
          <w:szCs w:val="20"/>
          <w:lang w:val="en-US"/>
        </w:rPr>
      </w:pPr>
      <w:r w:rsidRPr="006B6862">
        <w:rPr>
          <w:color w:val="000000"/>
          <w:szCs w:val="20"/>
          <w:lang w:val="en-US"/>
        </w:rPr>
        <w:t>Neu Arbeitung von Manekehaller W</w:t>
      </w:r>
      <w:r w:rsidRPr="006B6862">
        <w:rPr>
          <w:i/>
          <w:color w:val="000000"/>
          <w:szCs w:val="20"/>
          <w:lang w:val="en-US"/>
        </w:rPr>
        <w:t xml:space="preserve">. Langenscheidts Musterbriefe, 100 </w:t>
      </w:r>
      <w:r w:rsidRPr="00F634E4">
        <w:rPr>
          <w:i/>
          <w:color w:val="000000"/>
          <w:szCs w:val="20"/>
          <w:lang w:val="en-US"/>
        </w:rPr>
        <w:t>Briefe Deutsch fuer Export und Import, Aus der Praxis fuer die Praxis</w:t>
      </w:r>
      <w:r w:rsidRPr="008218C8">
        <w:rPr>
          <w:color w:val="000000"/>
          <w:szCs w:val="20"/>
          <w:lang w:val="en-US"/>
        </w:rPr>
        <w:t xml:space="preserve">.  </w:t>
      </w:r>
      <w:smartTag w:uri="urn:schemas-microsoft-com:office:smarttags" w:element="State">
        <w:r w:rsidRPr="008218C8">
          <w:rPr>
            <w:color w:val="000000"/>
            <w:szCs w:val="20"/>
            <w:lang w:val="en-US"/>
          </w:rPr>
          <w:t>Berlin</w:t>
        </w:r>
      </w:smartTag>
      <w:r w:rsidRPr="008218C8">
        <w:rPr>
          <w:color w:val="000000"/>
          <w:szCs w:val="20"/>
          <w:lang w:val="en-US"/>
        </w:rPr>
        <w:t xml:space="preserve"> Muenschien</w:t>
      </w:r>
      <w:r w:rsidRPr="00DD4E68">
        <w:rPr>
          <w:color w:val="000000"/>
          <w:szCs w:val="20"/>
          <w:lang w:val="en-US"/>
        </w:rPr>
        <w:t xml:space="preserve"> Winn Zuerich </w:t>
      </w:r>
      <w:smartTag w:uri="urn:schemas-microsoft-com:office:smarttags" w:element="State">
        <w:smartTag w:uri="urn:schemas-microsoft-com:office:smarttags" w:element="place">
          <w:r w:rsidRPr="00DD4E68">
            <w:rPr>
              <w:color w:val="000000"/>
              <w:szCs w:val="20"/>
              <w:lang w:val="en-US"/>
            </w:rPr>
            <w:t>New York</w:t>
          </w:r>
        </w:smartTag>
      </w:smartTag>
      <w:r>
        <w:rPr>
          <w:color w:val="000000"/>
          <w:szCs w:val="20"/>
          <w:lang w:val="en-US"/>
        </w:rPr>
        <w:t>.</w:t>
      </w:r>
      <w:r w:rsidRPr="00DD4E68">
        <w:rPr>
          <w:color w:val="000000"/>
          <w:szCs w:val="20"/>
          <w:lang w:val="en-US"/>
        </w:rPr>
        <w:t xml:space="preserve"> </w:t>
      </w:r>
      <w:r w:rsidRPr="00A64DA1">
        <w:rPr>
          <w:bCs/>
          <w:lang w:val="en-US"/>
        </w:rPr>
        <w:t>Langenscheidt</w:t>
      </w:r>
      <w:r>
        <w:rPr>
          <w:i/>
          <w:color w:val="000000"/>
          <w:szCs w:val="20"/>
          <w:lang w:val="en-US"/>
        </w:rPr>
        <w:t xml:space="preserve">. </w:t>
      </w:r>
      <w:r w:rsidRPr="00DD4E68">
        <w:rPr>
          <w:color w:val="000000"/>
          <w:szCs w:val="20"/>
          <w:lang w:val="en-US"/>
        </w:rPr>
        <w:t>1992.</w:t>
      </w:r>
    </w:p>
    <w:p w:rsidR="00C267EC" w:rsidRPr="00A64DA1" w:rsidRDefault="00C267EC" w:rsidP="000B5AD6">
      <w:pPr>
        <w:jc w:val="both"/>
        <w:rPr>
          <w:color w:val="000000"/>
          <w:szCs w:val="20"/>
          <w:lang w:val="en-US"/>
        </w:rPr>
      </w:pPr>
    </w:p>
    <w:p w:rsidR="00C267EC" w:rsidRDefault="00C267EC" w:rsidP="000B5AD6">
      <w:pPr>
        <w:rPr>
          <w:b/>
          <w:bCs/>
          <w:lang w:val="en-US"/>
        </w:rPr>
      </w:pPr>
      <w:r w:rsidRPr="0048398E">
        <w:rPr>
          <w:b/>
          <w:bCs/>
          <w:lang w:val="en-US"/>
        </w:rPr>
        <w:t xml:space="preserve">Uzupełniająca: </w:t>
      </w:r>
    </w:p>
    <w:p w:rsidR="00C267EC" w:rsidRPr="006B6862" w:rsidRDefault="00C267EC" w:rsidP="000B5AD6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Kwapisz Z., </w:t>
      </w:r>
      <w:r w:rsidRPr="006B6862">
        <w:rPr>
          <w:bCs/>
        </w:rPr>
        <w:t>Hans Joerg Hoeber H.</w:t>
      </w:r>
      <w:r>
        <w:rPr>
          <w:bCs/>
        </w:rPr>
        <w:t>J.</w:t>
      </w:r>
      <w:r w:rsidRPr="006B6862">
        <w:rPr>
          <w:bCs/>
        </w:rPr>
        <w:t xml:space="preserve">, </w:t>
      </w:r>
      <w:r w:rsidRPr="006B6862">
        <w:rPr>
          <w:bCs/>
          <w:i/>
        </w:rPr>
        <w:t>Wzory listów niemieckich</w:t>
      </w:r>
      <w:r w:rsidRPr="006B6862">
        <w:rPr>
          <w:bCs/>
        </w:rPr>
        <w:t>, Wiedza Powszechna</w:t>
      </w:r>
      <w:r>
        <w:rPr>
          <w:bCs/>
        </w:rPr>
        <w:t xml:space="preserve">. </w:t>
      </w:r>
      <w:r w:rsidRPr="00FD68F5">
        <w:rPr>
          <w:color w:val="000000"/>
          <w:szCs w:val="20"/>
        </w:rPr>
        <w:t>Warszawa . 1990.</w:t>
      </w:r>
    </w:p>
    <w:p w:rsidR="00C267EC" w:rsidRPr="00A64DA1" w:rsidRDefault="00C267EC" w:rsidP="008218C8">
      <w:pPr>
        <w:numPr>
          <w:ilvl w:val="0"/>
          <w:numId w:val="3"/>
        </w:numPr>
        <w:jc w:val="both"/>
        <w:rPr>
          <w:bCs/>
          <w:lang w:val="en-US"/>
        </w:rPr>
      </w:pPr>
      <w:r w:rsidRPr="00A64DA1">
        <w:rPr>
          <w:bCs/>
          <w:lang w:val="en-US"/>
        </w:rPr>
        <w:t>L</w:t>
      </w:r>
      <w:r>
        <w:rPr>
          <w:bCs/>
          <w:lang w:val="en-US"/>
        </w:rPr>
        <w:t>isak</w:t>
      </w:r>
      <w:r w:rsidRPr="00A64DA1">
        <w:rPr>
          <w:bCs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A64DA1">
            <w:rPr>
              <w:bCs/>
              <w:lang w:val="en-US"/>
            </w:rPr>
            <w:t>Ch.</w:t>
          </w:r>
        </w:smartTag>
      </w:smartTag>
      <w:r>
        <w:rPr>
          <w:bCs/>
          <w:lang w:val="en-US"/>
        </w:rPr>
        <w:t xml:space="preserve">, </w:t>
      </w:r>
      <w:r w:rsidRPr="00EE0FE7">
        <w:rPr>
          <w:bCs/>
          <w:i/>
          <w:lang w:val="en-US"/>
        </w:rPr>
        <w:t>Teste</w:t>
      </w:r>
      <w:r>
        <w:rPr>
          <w:bCs/>
          <w:lang w:val="en-US"/>
        </w:rPr>
        <w:t xml:space="preserve"> </w:t>
      </w:r>
      <w:r w:rsidRPr="00F634E4">
        <w:rPr>
          <w:bCs/>
          <w:i/>
          <w:lang w:val="en-US"/>
        </w:rPr>
        <w:t>Dein Wirtschaftsdeutsch</w:t>
      </w:r>
      <w:r>
        <w:rPr>
          <w:bCs/>
          <w:i/>
          <w:lang w:val="en-US"/>
        </w:rPr>
        <w:t>.</w:t>
      </w:r>
      <w:r w:rsidRPr="00A64DA1">
        <w:rPr>
          <w:bCs/>
          <w:lang w:val="en-US"/>
        </w:rPr>
        <w:t xml:space="preserve"> Langenscheidt</w:t>
      </w:r>
      <w:r>
        <w:rPr>
          <w:bCs/>
          <w:lang w:val="en-US"/>
        </w:rPr>
        <w:t xml:space="preserve">. </w:t>
      </w:r>
      <w:r w:rsidRPr="008218C8">
        <w:rPr>
          <w:color w:val="000000"/>
          <w:szCs w:val="20"/>
          <w:lang w:val="en-US"/>
        </w:rPr>
        <w:t xml:space="preserve"> </w:t>
      </w:r>
      <w:smartTag w:uri="urn:schemas-microsoft-com:office:smarttags" w:element="State">
        <w:r w:rsidRPr="008218C8">
          <w:rPr>
            <w:color w:val="000000"/>
            <w:szCs w:val="20"/>
            <w:lang w:val="en-US"/>
          </w:rPr>
          <w:t>Berlin</w:t>
        </w:r>
      </w:smartTag>
      <w:r w:rsidRPr="008218C8">
        <w:rPr>
          <w:color w:val="000000"/>
          <w:szCs w:val="20"/>
          <w:lang w:val="en-US"/>
        </w:rPr>
        <w:t xml:space="preserve"> Muenschien</w:t>
      </w:r>
      <w:r w:rsidRPr="00DD4E68">
        <w:rPr>
          <w:color w:val="000000"/>
          <w:szCs w:val="20"/>
          <w:lang w:val="en-US"/>
        </w:rPr>
        <w:t xml:space="preserve"> Winn Zuerich </w:t>
      </w:r>
      <w:smartTag w:uri="urn:schemas-microsoft-com:office:smarttags" w:element="State">
        <w:smartTag w:uri="urn:schemas-microsoft-com:office:smarttags" w:element="place">
          <w:r w:rsidRPr="00DD4E68">
            <w:rPr>
              <w:color w:val="000000"/>
              <w:szCs w:val="20"/>
              <w:lang w:val="en-US"/>
            </w:rPr>
            <w:t>New York</w:t>
          </w:r>
        </w:smartTag>
      </w:smartTag>
      <w:r>
        <w:rPr>
          <w:color w:val="000000"/>
          <w:szCs w:val="20"/>
          <w:lang w:val="en-US"/>
        </w:rPr>
        <w:t>. 1997.</w:t>
      </w:r>
    </w:p>
    <w:p w:rsidR="00C267EC" w:rsidRDefault="00C267EC" w:rsidP="000B5AD6">
      <w:pPr>
        <w:numPr>
          <w:ilvl w:val="0"/>
          <w:numId w:val="3"/>
        </w:numPr>
        <w:rPr>
          <w:bCs/>
          <w:lang w:val="en-US"/>
        </w:rPr>
      </w:pPr>
      <w:r>
        <w:rPr>
          <w:bCs/>
          <w:lang w:val="en-US"/>
        </w:rPr>
        <w:t xml:space="preserve">Bundesministerium fuer Wirtwschaft. </w:t>
      </w:r>
      <w:r w:rsidRPr="00F634E4">
        <w:rPr>
          <w:bCs/>
          <w:i/>
          <w:lang w:val="en-US"/>
        </w:rPr>
        <w:t>Wirtschaft von A bis Z</w:t>
      </w:r>
      <w:r>
        <w:rPr>
          <w:bCs/>
          <w:i/>
          <w:lang w:val="en-US"/>
        </w:rPr>
        <w:t>.</w:t>
      </w:r>
      <w:r>
        <w:rPr>
          <w:bCs/>
          <w:lang w:val="en-US"/>
        </w:rPr>
        <w:t xml:space="preserve"> Bonn-Duessldorf. 1992.</w:t>
      </w:r>
    </w:p>
    <w:p w:rsidR="00C267EC" w:rsidRDefault="00C267EC" w:rsidP="000B5AD6">
      <w:pPr>
        <w:numPr>
          <w:ilvl w:val="0"/>
          <w:numId w:val="3"/>
        </w:numPr>
        <w:rPr>
          <w:bCs/>
          <w:lang w:val="en-US"/>
        </w:rPr>
      </w:pPr>
      <w:r>
        <w:rPr>
          <w:bCs/>
          <w:lang w:val="en-US"/>
        </w:rPr>
        <w:t xml:space="preserve">Statistisches Bundesamt. </w:t>
      </w:r>
      <w:r w:rsidRPr="003B1484">
        <w:rPr>
          <w:bCs/>
          <w:i/>
          <w:lang w:val="en-US"/>
        </w:rPr>
        <w:t>Sonderdruck fuer Presse und Informationsamt der Bundesregierung, Zahlenko</w:t>
      </w:r>
      <w:r w:rsidRPr="00F634E4">
        <w:rPr>
          <w:bCs/>
          <w:i/>
          <w:lang w:val="en-US"/>
        </w:rPr>
        <w:t>mpass</w:t>
      </w:r>
      <w:r>
        <w:rPr>
          <w:bCs/>
          <w:lang w:val="en-US"/>
        </w:rPr>
        <w:t xml:space="preserve"> </w:t>
      </w:r>
      <w:r w:rsidRPr="003B1484">
        <w:rPr>
          <w:bCs/>
          <w:i/>
          <w:lang w:val="en-US"/>
        </w:rPr>
        <w:t>1993.</w:t>
      </w:r>
      <w:r>
        <w:rPr>
          <w:bCs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bCs/>
              <w:lang w:val="en-US"/>
            </w:rPr>
            <w:t>Wiesbaden</w:t>
          </w:r>
        </w:smartTag>
      </w:smartTag>
      <w:r>
        <w:rPr>
          <w:bCs/>
          <w:lang w:val="en-US"/>
        </w:rPr>
        <w:t>. 1993.</w:t>
      </w:r>
    </w:p>
    <w:p w:rsidR="00C267EC" w:rsidRDefault="00C267EC" w:rsidP="000B5AD6">
      <w:pPr>
        <w:numPr>
          <w:ilvl w:val="0"/>
          <w:numId w:val="3"/>
        </w:numPr>
        <w:rPr>
          <w:bCs/>
          <w:lang w:val="en-US"/>
        </w:rPr>
      </w:pPr>
      <w:r>
        <w:rPr>
          <w:bCs/>
          <w:lang w:val="en-US"/>
        </w:rPr>
        <w:t xml:space="preserve">Bundesministerium fuer Wirtschaft. </w:t>
      </w:r>
      <w:r w:rsidRPr="00F634E4">
        <w:rPr>
          <w:bCs/>
          <w:i/>
          <w:lang w:val="en-US"/>
        </w:rPr>
        <w:t>Ein internationaler Standort mit Zukunft; Die neuen Bundeslaender</w:t>
      </w:r>
      <w:r>
        <w:rPr>
          <w:bCs/>
          <w:lang w:val="en-US"/>
        </w:rPr>
        <w:t>. Bonn-Duessldorf. 1993.</w:t>
      </w:r>
    </w:p>
    <w:p w:rsidR="00C267EC" w:rsidRPr="00120C43" w:rsidRDefault="00C267EC" w:rsidP="000B5AD6">
      <w:pPr>
        <w:numPr>
          <w:ilvl w:val="0"/>
          <w:numId w:val="3"/>
        </w:numPr>
        <w:rPr>
          <w:bCs/>
        </w:rPr>
      </w:pPr>
      <w:r w:rsidRPr="00D4687B">
        <w:rPr>
          <w:bCs/>
          <w:lang w:val="en-US"/>
        </w:rPr>
        <w:t>Riedler – Poget M., Straub B. Thiele T. P</w:t>
      </w:r>
      <w:r w:rsidRPr="00D4687B">
        <w:rPr>
          <w:bCs/>
          <w:i/>
          <w:lang w:val="en-US"/>
        </w:rPr>
        <w:t xml:space="preserve">. Das Test Buch – Wirtschastsdeutsc., </w:t>
      </w:r>
      <w:r w:rsidRPr="00D4687B">
        <w:rPr>
          <w:bCs/>
          <w:lang w:val="en-US"/>
        </w:rPr>
        <w:t xml:space="preserve">Langenscheidt </w:t>
      </w:r>
      <w:smartTag w:uri="urn:schemas-microsoft-com:office:smarttags" w:element="State">
        <w:smartTag w:uri="urn:schemas-microsoft-com:office:smarttags" w:element="place">
          <w:r w:rsidRPr="00D4687B">
            <w:rPr>
              <w:color w:val="000000"/>
              <w:szCs w:val="20"/>
              <w:lang w:val="en-US"/>
            </w:rPr>
            <w:t>Berlin</w:t>
          </w:r>
        </w:smartTag>
      </w:smartTag>
      <w:r w:rsidRPr="00D4687B">
        <w:rPr>
          <w:color w:val="000000"/>
          <w:szCs w:val="20"/>
          <w:lang w:val="en-US"/>
        </w:rPr>
        <w:t xml:space="preserve"> Muenschien. </w:t>
      </w:r>
      <w:r w:rsidRPr="00120C43">
        <w:rPr>
          <w:color w:val="000000"/>
          <w:szCs w:val="20"/>
        </w:rPr>
        <w:t>2008.</w:t>
      </w:r>
    </w:p>
    <w:p w:rsidR="00C267EC" w:rsidRPr="00E77EBF" w:rsidRDefault="00C267EC" w:rsidP="000B5AD6">
      <w:pPr>
        <w:numPr>
          <w:ilvl w:val="0"/>
          <w:numId w:val="3"/>
        </w:numPr>
        <w:rPr>
          <w:bCs/>
        </w:rPr>
      </w:pPr>
      <w:r w:rsidRPr="00120C43">
        <w:rPr>
          <w:color w:val="000000"/>
          <w:szCs w:val="20"/>
        </w:rPr>
        <w:t xml:space="preserve">Materiały </w:t>
      </w:r>
      <w:r w:rsidRPr="00E77EBF">
        <w:rPr>
          <w:color w:val="000000"/>
          <w:szCs w:val="20"/>
        </w:rPr>
        <w:t>własne lektora.</w:t>
      </w:r>
    </w:p>
    <w:p w:rsidR="00C267EC" w:rsidRPr="00E77EBF" w:rsidRDefault="00C267EC" w:rsidP="000B5AD6">
      <w:pPr>
        <w:jc w:val="both"/>
        <w:rPr>
          <w:b/>
          <w:color w:val="000000"/>
          <w:sz w:val="20"/>
          <w:szCs w:val="20"/>
        </w:rPr>
      </w:pPr>
    </w:p>
    <w:p w:rsidR="00C267EC" w:rsidRPr="005A2AD5" w:rsidRDefault="00C267EC" w:rsidP="00522070">
      <w:pPr>
        <w:jc w:val="both"/>
        <w:rPr>
          <w:b/>
          <w:bCs/>
          <w:u w:val="single"/>
        </w:rPr>
      </w:pPr>
      <w:r w:rsidRPr="005A2AD5">
        <w:rPr>
          <w:b/>
          <w:bCs/>
          <w:u w:val="single"/>
        </w:rPr>
        <w:t xml:space="preserve">Język rosyjski: </w:t>
      </w:r>
    </w:p>
    <w:p w:rsidR="00C267EC" w:rsidRPr="005A2AD5" w:rsidRDefault="00C267EC" w:rsidP="00522070">
      <w:pPr>
        <w:jc w:val="both"/>
        <w:rPr>
          <w:b/>
          <w:bCs/>
        </w:rPr>
      </w:pPr>
      <w:r w:rsidRPr="005A2AD5">
        <w:rPr>
          <w:b/>
          <w:bCs/>
        </w:rPr>
        <w:t>Podstawowa:</w:t>
      </w:r>
    </w:p>
    <w:p w:rsidR="00C267EC" w:rsidRPr="005A2AD5" w:rsidRDefault="00C267EC" w:rsidP="00522070">
      <w:pPr>
        <w:jc w:val="both"/>
      </w:pPr>
      <w:r w:rsidRPr="005A2AD5">
        <w:t xml:space="preserve">1. Chwatow S., Bondar N., 2010, </w:t>
      </w:r>
      <w:r w:rsidRPr="005A2AD5">
        <w:rPr>
          <w:i/>
          <w:lang w:val="ru-RU"/>
        </w:rPr>
        <w:t>Бизнес</w:t>
      </w:r>
      <w:r w:rsidRPr="005A2AD5">
        <w:rPr>
          <w:i/>
        </w:rPr>
        <w:t>-</w:t>
      </w:r>
      <w:r w:rsidRPr="005A2AD5">
        <w:rPr>
          <w:i/>
          <w:lang w:val="ru-RU"/>
        </w:rPr>
        <w:t>контакт</w:t>
      </w:r>
      <w:r w:rsidRPr="005A2AD5">
        <w:t>, cz.1 i 2, REA Warszawa</w:t>
      </w:r>
    </w:p>
    <w:p w:rsidR="00C267EC" w:rsidRPr="005A2AD5" w:rsidRDefault="00C267EC" w:rsidP="00522070">
      <w:pPr>
        <w:jc w:val="both"/>
      </w:pPr>
      <w:r w:rsidRPr="005A2AD5">
        <w:t xml:space="preserve">2. Ziętala G., 2010, </w:t>
      </w:r>
      <w:r w:rsidRPr="005A2AD5">
        <w:rPr>
          <w:i/>
        </w:rPr>
        <w:t>Rosyjska korespondencja służbowa ze słownikiem rosyjsko-polskim</w:t>
      </w:r>
      <w:r w:rsidRPr="005A2AD5">
        <w:t>, Wyd. Uniwersytetu Rzeszowskiego Rzeszów.</w:t>
      </w:r>
    </w:p>
    <w:p w:rsidR="00C267EC" w:rsidRPr="005A2AD5" w:rsidRDefault="00C267EC" w:rsidP="00522070">
      <w:pPr>
        <w:jc w:val="both"/>
        <w:rPr>
          <w:lang w:val="ru-RU"/>
        </w:rPr>
      </w:pPr>
      <w:r w:rsidRPr="005A2AD5">
        <w:t>3. M</w:t>
      </w:r>
      <w:r w:rsidRPr="005A2AD5">
        <w:rPr>
          <w:lang w:val="ru-RU"/>
        </w:rPr>
        <w:t>аркина</w:t>
      </w:r>
      <w:r w:rsidRPr="005A2AD5">
        <w:t xml:space="preserve"> </w:t>
      </w:r>
      <w:r w:rsidRPr="005A2AD5">
        <w:rPr>
          <w:lang w:val="ru-RU"/>
        </w:rPr>
        <w:t>Н</w:t>
      </w:r>
      <w:r w:rsidRPr="005A2AD5">
        <w:t xml:space="preserve">.A., </w:t>
      </w:r>
      <w:r w:rsidRPr="005A2AD5">
        <w:rPr>
          <w:lang w:val="ru-RU"/>
        </w:rPr>
        <w:t>Романова</w:t>
      </w:r>
      <w:r w:rsidRPr="005A2AD5">
        <w:t xml:space="preserve"> </w:t>
      </w:r>
      <w:r w:rsidRPr="005A2AD5">
        <w:rPr>
          <w:lang w:val="ru-RU"/>
        </w:rPr>
        <w:t>С</w:t>
      </w:r>
      <w:r w:rsidRPr="005A2AD5">
        <w:t>.</w:t>
      </w:r>
      <w:r w:rsidRPr="005A2AD5">
        <w:rPr>
          <w:lang w:val="ru-RU"/>
        </w:rPr>
        <w:t>В</w:t>
      </w:r>
      <w:r w:rsidRPr="005A2AD5">
        <w:t xml:space="preserve">., 2013, </w:t>
      </w:r>
      <w:r w:rsidRPr="005A2AD5">
        <w:rPr>
          <w:i/>
          <w:lang w:val="ru-RU"/>
        </w:rPr>
        <w:t>Русския</w:t>
      </w:r>
      <w:r w:rsidRPr="005A2AD5">
        <w:rPr>
          <w:i/>
        </w:rPr>
        <w:t xml:space="preserve"> </w:t>
      </w:r>
      <w:r w:rsidRPr="005A2AD5">
        <w:rPr>
          <w:i/>
          <w:lang w:val="ru-RU"/>
        </w:rPr>
        <w:t>язык</w:t>
      </w:r>
      <w:r w:rsidRPr="005A2AD5">
        <w:rPr>
          <w:i/>
        </w:rPr>
        <w:t xml:space="preserve"> </w:t>
      </w:r>
      <w:r w:rsidRPr="005A2AD5">
        <w:rPr>
          <w:i/>
          <w:lang w:val="ru-RU"/>
        </w:rPr>
        <w:t>делового</w:t>
      </w:r>
      <w:r w:rsidRPr="005A2AD5">
        <w:rPr>
          <w:i/>
        </w:rPr>
        <w:t xml:space="preserve"> </w:t>
      </w:r>
      <w:r w:rsidRPr="005A2AD5">
        <w:rPr>
          <w:i/>
          <w:lang w:val="ru-RU"/>
        </w:rPr>
        <w:t>общения</w:t>
      </w:r>
      <w:r w:rsidRPr="005A2AD5">
        <w:t xml:space="preserve">, </w:t>
      </w:r>
      <w:r w:rsidRPr="005A2AD5">
        <w:rPr>
          <w:lang w:val="ru-RU"/>
        </w:rPr>
        <w:t>Русский</w:t>
      </w:r>
      <w:r w:rsidRPr="005A2AD5">
        <w:t xml:space="preserve"> </w:t>
      </w:r>
      <w:r w:rsidRPr="005A2AD5">
        <w:rPr>
          <w:lang w:val="ru-RU"/>
        </w:rPr>
        <w:t>язык</w:t>
      </w:r>
      <w:r w:rsidRPr="005A2AD5">
        <w:t>. K</w:t>
      </w:r>
      <w:r w:rsidRPr="005A2AD5">
        <w:rPr>
          <w:lang w:val="ru-RU"/>
        </w:rPr>
        <w:t xml:space="preserve">урсы, </w:t>
      </w:r>
      <w:r w:rsidRPr="005A2AD5">
        <w:t>Mo</w:t>
      </w:r>
      <w:r w:rsidRPr="005A2AD5">
        <w:rPr>
          <w:lang w:val="ru-RU"/>
        </w:rPr>
        <w:t>сква.</w:t>
      </w:r>
    </w:p>
    <w:p w:rsidR="00C267EC" w:rsidRPr="005A2AD5" w:rsidRDefault="00C267EC" w:rsidP="00522070">
      <w:pPr>
        <w:jc w:val="both"/>
        <w:rPr>
          <w:lang w:val="ru-RU"/>
        </w:rPr>
      </w:pPr>
      <w:r w:rsidRPr="005A2AD5">
        <w:rPr>
          <w:lang w:val="ru-RU"/>
        </w:rPr>
        <w:t xml:space="preserve">4. Афанасьева Н.Д., Лобанова Л.А., 2012, </w:t>
      </w:r>
      <w:r w:rsidRPr="005A2AD5">
        <w:rPr>
          <w:i/>
          <w:lang w:val="ru-RU"/>
        </w:rPr>
        <w:t>Экономика. Учебное пособие по языку специальности. (Читаем тексты по специальности, Вып. 6)</w:t>
      </w:r>
      <w:r w:rsidRPr="005A2AD5">
        <w:rPr>
          <w:lang w:val="ru-RU"/>
        </w:rPr>
        <w:t xml:space="preserve">, Златоуст Санкт-Петербург. </w:t>
      </w:r>
    </w:p>
    <w:p w:rsidR="00C267EC" w:rsidRPr="005A2AD5" w:rsidRDefault="00C267EC" w:rsidP="00522070">
      <w:pPr>
        <w:jc w:val="both"/>
        <w:rPr>
          <w:lang w:val="ru-RU"/>
        </w:rPr>
      </w:pPr>
      <w:r w:rsidRPr="005A2AD5">
        <w:rPr>
          <w:lang w:val="ru-RU"/>
        </w:rPr>
        <w:t>5. Родимкина А., Ландсман Н. 2007</w:t>
      </w:r>
      <w:r w:rsidRPr="005A2AD5">
        <w:rPr>
          <w:i/>
          <w:lang w:val="ru-RU"/>
        </w:rPr>
        <w:t>, Россия: экономика и общество. Тексты и упражнения</w:t>
      </w:r>
      <w:r w:rsidRPr="005A2AD5">
        <w:rPr>
          <w:lang w:val="ru-RU"/>
        </w:rPr>
        <w:t>, Златоуст Санкт-Петербург.</w:t>
      </w:r>
    </w:p>
    <w:p w:rsidR="00C267EC" w:rsidRPr="005A2AD5" w:rsidRDefault="00C267EC" w:rsidP="00522070">
      <w:pPr>
        <w:jc w:val="both"/>
        <w:rPr>
          <w:lang w:val="ru-RU"/>
        </w:rPr>
      </w:pPr>
    </w:p>
    <w:p w:rsidR="00C267EC" w:rsidRPr="005A2AD5" w:rsidRDefault="00C267EC" w:rsidP="00522070">
      <w:pPr>
        <w:jc w:val="both"/>
        <w:rPr>
          <w:b/>
          <w:bCs/>
          <w:lang w:val="ru-RU"/>
        </w:rPr>
      </w:pPr>
      <w:r w:rsidRPr="005A2AD5">
        <w:rPr>
          <w:b/>
          <w:bCs/>
        </w:rPr>
        <w:t>Uzupe</w:t>
      </w:r>
      <w:r w:rsidRPr="005A2AD5">
        <w:rPr>
          <w:b/>
          <w:bCs/>
          <w:lang w:val="ru-RU"/>
        </w:rPr>
        <w:t>ł</w:t>
      </w:r>
      <w:r w:rsidRPr="005A2AD5">
        <w:rPr>
          <w:b/>
          <w:bCs/>
        </w:rPr>
        <w:t>niaj</w:t>
      </w:r>
      <w:r w:rsidRPr="005A2AD5">
        <w:rPr>
          <w:b/>
          <w:bCs/>
          <w:lang w:val="ru-RU"/>
        </w:rPr>
        <w:t>ą</w:t>
      </w:r>
      <w:r w:rsidRPr="005A2AD5">
        <w:rPr>
          <w:b/>
          <w:bCs/>
        </w:rPr>
        <w:t>ca</w:t>
      </w:r>
      <w:r w:rsidRPr="005A2AD5">
        <w:rPr>
          <w:b/>
          <w:bCs/>
          <w:lang w:val="ru-RU"/>
        </w:rPr>
        <w:t xml:space="preserve">: </w:t>
      </w:r>
    </w:p>
    <w:p w:rsidR="00C267EC" w:rsidRPr="005A2AD5" w:rsidRDefault="00C267EC" w:rsidP="00522070">
      <w:pPr>
        <w:jc w:val="both"/>
        <w:rPr>
          <w:lang w:val="ru-RU"/>
        </w:rPr>
      </w:pPr>
      <w:r w:rsidRPr="005A2AD5">
        <w:rPr>
          <w:lang w:val="ru-RU"/>
        </w:rPr>
        <w:t>1.</w:t>
      </w:r>
      <w:r w:rsidRPr="005A2AD5">
        <w:t> </w:t>
      </w:r>
      <w:r w:rsidRPr="005A2AD5">
        <w:rPr>
          <w:lang w:val="ru-RU"/>
        </w:rPr>
        <w:t>Ś</w:t>
      </w:r>
      <w:r w:rsidRPr="005A2AD5">
        <w:t>wirepo</w:t>
      </w:r>
      <w:r w:rsidRPr="005A2AD5">
        <w:rPr>
          <w:lang w:val="ru-RU"/>
        </w:rPr>
        <w:t xml:space="preserve"> </w:t>
      </w:r>
      <w:r w:rsidRPr="005A2AD5">
        <w:t>L</w:t>
      </w:r>
      <w:r w:rsidRPr="005A2AD5">
        <w:rPr>
          <w:lang w:val="ru-RU"/>
        </w:rPr>
        <w:t xml:space="preserve">., 2001, </w:t>
      </w:r>
      <w:r w:rsidRPr="005A2AD5">
        <w:rPr>
          <w:i/>
        </w:rPr>
        <w:t>Rosyjska</w:t>
      </w:r>
      <w:r w:rsidRPr="005A2AD5">
        <w:rPr>
          <w:i/>
          <w:lang w:val="ru-RU"/>
        </w:rPr>
        <w:t xml:space="preserve"> </w:t>
      </w:r>
      <w:r w:rsidRPr="005A2AD5">
        <w:rPr>
          <w:i/>
        </w:rPr>
        <w:t>korespondencja</w:t>
      </w:r>
      <w:r w:rsidRPr="005A2AD5">
        <w:rPr>
          <w:i/>
          <w:lang w:val="ru-RU"/>
        </w:rPr>
        <w:t xml:space="preserve"> </w:t>
      </w:r>
      <w:r w:rsidRPr="005A2AD5">
        <w:rPr>
          <w:i/>
        </w:rPr>
        <w:t>handlowa</w:t>
      </w:r>
      <w:r w:rsidRPr="005A2AD5">
        <w:rPr>
          <w:lang w:val="ru-RU"/>
        </w:rPr>
        <w:t xml:space="preserve">, </w:t>
      </w:r>
      <w:r w:rsidRPr="005A2AD5">
        <w:t>PWN</w:t>
      </w:r>
      <w:r w:rsidRPr="005A2AD5">
        <w:rPr>
          <w:lang w:val="ru-RU"/>
        </w:rPr>
        <w:t xml:space="preserve"> </w:t>
      </w:r>
      <w:r w:rsidRPr="005A2AD5">
        <w:t>Warszawa</w:t>
      </w:r>
      <w:r w:rsidRPr="005A2AD5">
        <w:rPr>
          <w:lang w:val="ru-RU"/>
        </w:rPr>
        <w:t>.</w:t>
      </w:r>
    </w:p>
    <w:p w:rsidR="00C267EC" w:rsidRPr="005A2AD5" w:rsidRDefault="00C267EC" w:rsidP="00522070">
      <w:pPr>
        <w:jc w:val="both"/>
        <w:rPr>
          <w:lang w:val="ru-RU"/>
        </w:rPr>
      </w:pPr>
      <w:r w:rsidRPr="005A2AD5">
        <w:rPr>
          <w:lang w:val="ru-RU"/>
        </w:rPr>
        <w:t xml:space="preserve">2. Гончар И.А., 2010, </w:t>
      </w:r>
      <w:r w:rsidRPr="005A2AD5">
        <w:rPr>
          <w:i/>
          <w:lang w:val="ru-RU"/>
        </w:rPr>
        <w:t>Такая разная Россия. Учебное пособие по страноведению</w:t>
      </w:r>
      <w:r w:rsidRPr="005A2AD5">
        <w:rPr>
          <w:lang w:val="ru-RU"/>
        </w:rPr>
        <w:t>, Златоуст Санкт-Петербург.</w:t>
      </w:r>
    </w:p>
    <w:p w:rsidR="00C267EC" w:rsidRPr="005A2AD5" w:rsidRDefault="00C267EC" w:rsidP="00522070">
      <w:pPr>
        <w:jc w:val="both"/>
        <w:rPr>
          <w:lang w:val="ru-RU"/>
        </w:rPr>
      </w:pPr>
      <w:r w:rsidRPr="005A2AD5">
        <w:rPr>
          <w:lang w:val="ru-RU"/>
        </w:rPr>
        <w:t xml:space="preserve">3. Пухаева Л.С., Ольхова Л.Н., 2008, </w:t>
      </w:r>
      <w:r w:rsidRPr="005A2AD5">
        <w:rPr>
          <w:i/>
          <w:lang w:val="ru-RU"/>
        </w:rPr>
        <w:t>Обновлённая Россия</w:t>
      </w:r>
      <w:r w:rsidRPr="005A2AD5">
        <w:rPr>
          <w:lang w:val="ru-RU"/>
        </w:rPr>
        <w:t>, Златоуст Санкт-Петербург.</w:t>
      </w:r>
    </w:p>
    <w:p w:rsidR="00C267EC" w:rsidRPr="005A2AD5" w:rsidRDefault="00C267EC" w:rsidP="00522070">
      <w:pPr>
        <w:jc w:val="both"/>
        <w:rPr>
          <w:lang w:val="ru-RU"/>
        </w:rPr>
      </w:pPr>
      <w:r w:rsidRPr="005A2AD5">
        <w:rPr>
          <w:lang w:val="ru-RU"/>
        </w:rPr>
        <w:t xml:space="preserve">4. Базанова </w:t>
      </w:r>
      <w:r w:rsidRPr="005A2AD5">
        <w:t>T</w:t>
      </w:r>
      <w:r w:rsidRPr="005A2AD5">
        <w:rPr>
          <w:lang w:val="ru-RU"/>
        </w:rPr>
        <w:t xml:space="preserve">.Н., </w:t>
      </w:r>
      <w:r w:rsidRPr="005A2AD5">
        <w:t>O</w:t>
      </w:r>
      <w:r w:rsidRPr="005A2AD5">
        <w:rPr>
          <w:lang w:val="ru-RU"/>
        </w:rPr>
        <w:t xml:space="preserve">рлова </w:t>
      </w:r>
      <w:r w:rsidRPr="005A2AD5">
        <w:t>T</w:t>
      </w:r>
      <w:r w:rsidRPr="005A2AD5">
        <w:rPr>
          <w:lang w:val="ru-RU"/>
        </w:rPr>
        <w:t>.</w:t>
      </w:r>
      <w:r w:rsidRPr="005A2AD5">
        <w:t>K</w:t>
      </w:r>
      <w:r w:rsidRPr="005A2AD5">
        <w:rPr>
          <w:lang w:val="ru-RU"/>
        </w:rPr>
        <w:t xml:space="preserve">., 2013, </w:t>
      </w:r>
      <w:r w:rsidRPr="005A2AD5">
        <w:rPr>
          <w:i/>
          <w:lang w:val="ru-RU"/>
        </w:rPr>
        <w:t>Бизнес-корреспонденция: пособие по обучению деловому письму</w:t>
      </w:r>
      <w:r w:rsidRPr="005A2AD5">
        <w:rPr>
          <w:lang w:val="ru-RU"/>
        </w:rPr>
        <w:t xml:space="preserve">, Русский язык. </w:t>
      </w:r>
      <w:r w:rsidRPr="005A2AD5">
        <w:t>K</w:t>
      </w:r>
      <w:r w:rsidRPr="005A2AD5">
        <w:rPr>
          <w:lang w:val="ru-RU"/>
        </w:rPr>
        <w:t xml:space="preserve">урсы, </w:t>
      </w:r>
      <w:r w:rsidRPr="005A2AD5">
        <w:t>Mo</w:t>
      </w:r>
      <w:r w:rsidRPr="005A2AD5">
        <w:rPr>
          <w:lang w:val="ru-RU"/>
        </w:rPr>
        <w:t>сква.</w:t>
      </w:r>
    </w:p>
    <w:p w:rsidR="00C267EC" w:rsidRPr="005A2AD5" w:rsidRDefault="00C267EC" w:rsidP="00522070">
      <w:pPr>
        <w:jc w:val="both"/>
        <w:rPr>
          <w:lang w:val="ru-RU"/>
        </w:rPr>
      </w:pPr>
      <w:r w:rsidRPr="005A2AD5">
        <w:rPr>
          <w:lang w:val="ru-RU"/>
        </w:rPr>
        <w:t xml:space="preserve">5. Дворкина Е.А., 2012, </w:t>
      </w:r>
      <w:r w:rsidRPr="005A2AD5">
        <w:rPr>
          <w:i/>
          <w:lang w:val="ru-RU"/>
        </w:rPr>
        <w:t xml:space="preserve">Экономическая теория. Учебное пособие по языку специальности. (Вып. 9), </w:t>
      </w:r>
      <w:r w:rsidRPr="005A2AD5">
        <w:rPr>
          <w:lang w:val="ru-RU"/>
        </w:rPr>
        <w:t>Златоуст Санкт-Петербург.</w:t>
      </w:r>
    </w:p>
    <w:p w:rsidR="00C267EC" w:rsidRPr="005A2AD5" w:rsidRDefault="00C267EC" w:rsidP="00522070">
      <w:pPr>
        <w:jc w:val="both"/>
        <w:rPr>
          <w:bCs/>
          <w:lang w:val="ru-RU"/>
        </w:rPr>
      </w:pPr>
      <w:r w:rsidRPr="005A2AD5">
        <w:rPr>
          <w:bCs/>
          <w:lang w:val="ru-RU"/>
        </w:rPr>
        <w:t>6.</w:t>
      </w:r>
      <w:r w:rsidRPr="005A2AD5">
        <w:rPr>
          <w:bCs/>
        </w:rPr>
        <w:t> </w:t>
      </w:r>
      <w:r w:rsidRPr="005A2AD5">
        <w:rPr>
          <w:bCs/>
          <w:lang w:val="ru-RU"/>
        </w:rPr>
        <w:t xml:space="preserve">Москвитина Л.И., 2011, </w:t>
      </w:r>
      <w:r w:rsidRPr="005A2AD5">
        <w:rPr>
          <w:bCs/>
          <w:i/>
          <w:lang w:val="ru-RU"/>
        </w:rPr>
        <w:t xml:space="preserve">В мире новостей: учебное пособие по развитию навыков аудирования на материале языка средств массовой информации (продвинутый этап). </w:t>
      </w:r>
      <w:r w:rsidRPr="005A2AD5">
        <w:rPr>
          <w:bCs/>
          <w:i/>
        </w:rPr>
        <w:t>B</w:t>
      </w:r>
      <w:r w:rsidRPr="005A2AD5">
        <w:rPr>
          <w:bCs/>
          <w:i/>
          <w:lang w:val="ru-RU"/>
        </w:rPr>
        <w:t> 3 частях</w:t>
      </w:r>
      <w:r w:rsidRPr="005A2AD5">
        <w:rPr>
          <w:bCs/>
          <w:lang w:val="ru-RU"/>
        </w:rPr>
        <w:t>,</w:t>
      </w:r>
      <w:r w:rsidRPr="005A2AD5">
        <w:rPr>
          <w:lang w:val="ru-RU"/>
        </w:rPr>
        <w:t xml:space="preserve"> Златоуст Санкт-Петербург.</w:t>
      </w:r>
    </w:p>
    <w:p w:rsidR="00C267EC" w:rsidRPr="005A2AD5" w:rsidRDefault="00C267EC" w:rsidP="00522070">
      <w:pPr>
        <w:jc w:val="both"/>
        <w:rPr>
          <w:bCs/>
          <w:lang w:val="ru-RU"/>
        </w:rPr>
      </w:pPr>
      <w:r w:rsidRPr="005A2AD5">
        <w:rPr>
          <w:bCs/>
          <w:lang w:val="ru-RU"/>
        </w:rPr>
        <w:t>7. Родимкина А.М., Ландсман Н., 2010,</w:t>
      </w:r>
      <w:r w:rsidRPr="005A2AD5">
        <w:rPr>
          <w:lang w:val="ru-RU"/>
        </w:rPr>
        <w:t xml:space="preserve"> </w:t>
      </w:r>
      <w:r w:rsidRPr="005A2AD5">
        <w:rPr>
          <w:bCs/>
          <w:i/>
          <w:lang w:val="ru-RU"/>
        </w:rPr>
        <w:t>Россия день за днём. Выпуск 1. Тексты и упражнения</w:t>
      </w:r>
      <w:r w:rsidRPr="005A2AD5">
        <w:rPr>
          <w:bCs/>
          <w:lang w:val="ru-RU"/>
        </w:rPr>
        <w:t>,</w:t>
      </w:r>
      <w:r w:rsidRPr="005A2AD5">
        <w:rPr>
          <w:lang w:val="ru-RU"/>
        </w:rPr>
        <w:t xml:space="preserve"> Златоуст Санкт-Петербург.</w:t>
      </w:r>
    </w:p>
    <w:p w:rsidR="00C267EC" w:rsidRPr="005A2AD5" w:rsidRDefault="00C267EC" w:rsidP="00522070">
      <w:pPr>
        <w:jc w:val="both"/>
        <w:rPr>
          <w:bCs/>
          <w:lang w:val="ru-RU"/>
        </w:rPr>
      </w:pPr>
      <w:r w:rsidRPr="005A2AD5">
        <w:rPr>
          <w:bCs/>
          <w:lang w:val="ru-RU"/>
        </w:rPr>
        <w:t>8. Родимкина А.М., Ландсман Н., 2011,</w:t>
      </w:r>
      <w:r w:rsidRPr="005A2AD5">
        <w:rPr>
          <w:lang w:val="ru-RU"/>
        </w:rPr>
        <w:t xml:space="preserve"> </w:t>
      </w:r>
      <w:r w:rsidRPr="005A2AD5">
        <w:rPr>
          <w:bCs/>
          <w:i/>
          <w:lang w:val="ru-RU"/>
        </w:rPr>
        <w:t>Россия день за днём. Выпуск 2. Тексты и упражнения</w:t>
      </w:r>
      <w:r w:rsidRPr="005A2AD5">
        <w:rPr>
          <w:bCs/>
          <w:lang w:val="ru-RU"/>
        </w:rPr>
        <w:t>,</w:t>
      </w:r>
      <w:r w:rsidRPr="005A2AD5">
        <w:rPr>
          <w:lang w:val="ru-RU"/>
        </w:rPr>
        <w:t xml:space="preserve"> Златоуст Санкт-Петербург.</w:t>
      </w:r>
    </w:p>
    <w:p w:rsidR="00C267EC" w:rsidRPr="005A2AD5" w:rsidRDefault="00C267EC" w:rsidP="00522070">
      <w:pPr>
        <w:jc w:val="both"/>
      </w:pPr>
      <w:r w:rsidRPr="005A2AD5">
        <w:t xml:space="preserve">9. Lewandowska H., Wróblewska H., 2011, </w:t>
      </w:r>
      <w:r w:rsidRPr="005A2AD5">
        <w:rPr>
          <w:i/>
        </w:rPr>
        <w:t>Język rosyjski słowa. . . słowa. . . słowa, część 1</w:t>
      </w:r>
      <w:r w:rsidRPr="005A2AD5">
        <w:t>, Wydawnictwo Szkolne OMEGA</w:t>
      </w:r>
    </w:p>
    <w:p w:rsidR="00C267EC" w:rsidRPr="005A2AD5" w:rsidRDefault="00C267EC" w:rsidP="00522070">
      <w:pPr>
        <w:jc w:val="both"/>
      </w:pPr>
      <w:r w:rsidRPr="005A2AD5">
        <w:t xml:space="preserve">10. Lewandowska H., Wróblewska H., 2012, </w:t>
      </w:r>
      <w:r w:rsidRPr="005A2AD5">
        <w:rPr>
          <w:i/>
        </w:rPr>
        <w:t>Język rosyjski słowa. . . słowa. . . słowa, część 2</w:t>
      </w:r>
      <w:r w:rsidRPr="005A2AD5">
        <w:t>, Wydawnictwo Szkolne OMEGA</w:t>
      </w:r>
    </w:p>
    <w:p w:rsidR="00C267EC" w:rsidRPr="005A2AD5" w:rsidRDefault="00C267EC" w:rsidP="00522070">
      <w:pPr>
        <w:jc w:val="both"/>
        <w:rPr>
          <w:bCs/>
          <w:lang w:val="ru-RU"/>
        </w:rPr>
      </w:pPr>
      <w:r w:rsidRPr="005A2AD5">
        <w:rPr>
          <w:lang w:val="ru-RU"/>
        </w:rPr>
        <w:lastRenderedPageBreak/>
        <w:t>11.</w:t>
      </w:r>
      <w:r w:rsidRPr="005A2AD5">
        <w:t> </w:t>
      </w:r>
      <w:r w:rsidRPr="005A2AD5">
        <w:rPr>
          <w:lang w:val="ru-RU"/>
        </w:rPr>
        <w:t xml:space="preserve">Аверьянова Г.Н., Беликова Л.Г. и др., 1998, </w:t>
      </w:r>
      <w:r w:rsidRPr="005A2AD5">
        <w:rPr>
          <w:i/>
          <w:lang w:val="ru-RU"/>
        </w:rPr>
        <w:t>Типовой тест по русскому как иностранному ТРКИ-2</w:t>
      </w:r>
      <w:r w:rsidRPr="005A2AD5">
        <w:rPr>
          <w:lang w:val="ru-RU"/>
        </w:rPr>
        <w:t xml:space="preserve">, Златоуст Санкт-Петербург </w:t>
      </w:r>
      <w:r w:rsidRPr="005A2AD5">
        <w:rPr>
          <w:bCs/>
          <w:lang w:val="ru-RU"/>
        </w:rPr>
        <w:t>(</w:t>
      </w:r>
      <w:r w:rsidRPr="005A2AD5">
        <w:rPr>
          <w:bCs/>
        </w:rPr>
        <w:t>bezp</w:t>
      </w:r>
      <w:r w:rsidRPr="005A2AD5">
        <w:rPr>
          <w:bCs/>
          <w:lang w:val="ru-RU"/>
        </w:rPr>
        <w:t>ł</w:t>
      </w:r>
      <w:r w:rsidRPr="005A2AD5">
        <w:rPr>
          <w:bCs/>
        </w:rPr>
        <w:t>atnie</w:t>
      </w:r>
      <w:r w:rsidRPr="005A2AD5">
        <w:rPr>
          <w:bCs/>
          <w:lang w:val="ru-RU"/>
        </w:rPr>
        <w:t xml:space="preserve"> </w:t>
      </w:r>
      <w:r w:rsidRPr="005A2AD5">
        <w:rPr>
          <w:bCs/>
        </w:rPr>
        <w:t>w</w:t>
      </w:r>
      <w:r w:rsidRPr="005A2AD5">
        <w:rPr>
          <w:bCs/>
          <w:lang w:val="ru-RU"/>
        </w:rPr>
        <w:t xml:space="preserve"> </w:t>
      </w:r>
      <w:r w:rsidRPr="005A2AD5">
        <w:rPr>
          <w:bCs/>
        </w:rPr>
        <w:t>formacie</w:t>
      </w:r>
      <w:r w:rsidRPr="005A2AD5">
        <w:rPr>
          <w:bCs/>
          <w:lang w:val="ru-RU"/>
        </w:rPr>
        <w:t xml:space="preserve"> </w:t>
      </w:r>
      <w:r w:rsidRPr="005A2AD5">
        <w:rPr>
          <w:bCs/>
        </w:rPr>
        <w:t>PDF</w:t>
      </w:r>
      <w:r w:rsidRPr="005A2AD5">
        <w:rPr>
          <w:bCs/>
          <w:lang w:val="ru-RU"/>
        </w:rPr>
        <w:t xml:space="preserve"> </w:t>
      </w:r>
      <w:r w:rsidRPr="005A2AD5">
        <w:rPr>
          <w:bCs/>
        </w:rPr>
        <w:t>na</w:t>
      </w:r>
      <w:r w:rsidRPr="005A2AD5">
        <w:rPr>
          <w:bCs/>
          <w:lang w:val="ru-RU"/>
        </w:rPr>
        <w:t xml:space="preserve"> </w:t>
      </w:r>
      <w:r w:rsidRPr="005A2AD5">
        <w:rPr>
          <w:bCs/>
        </w:rPr>
        <w:t>stronie</w:t>
      </w:r>
      <w:r w:rsidRPr="005A2AD5">
        <w:rPr>
          <w:bCs/>
          <w:lang w:val="ru-RU"/>
        </w:rPr>
        <w:t xml:space="preserve"> </w:t>
      </w:r>
      <w:hyperlink r:id="rId7" w:history="1">
        <w:r w:rsidRPr="005A2AD5">
          <w:rPr>
            <w:rStyle w:val="Hipercze"/>
            <w:bCs/>
          </w:rPr>
          <w:t>www</w:t>
        </w:r>
        <w:r w:rsidRPr="005A2AD5">
          <w:rPr>
            <w:rStyle w:val="Hipercze"/>
            <w:bCs/>
            <w:lang w:val="ru-RU"/>
          </w:rPr>
          <w:t>.</w:t>
        </w:r>
        <w:r w:rsidRPr="005A2AD5">
          <w:rPr>
            <w:rStyle w:val="Hipercze"/>
            <w:bCs/>
          </w:rPr>
          <w:t>zlat</w:t>
        </w:r>
        <w:r w:rsidRPr="005A2AD5">
          <w:rPr>
            <w:rStyle w:val="Hipercze"/>
            <w:bCs/>
            <w:lang w:val="ru-RU"/>
          </w:rPr>
          <w:t>.</w:t>
        </w:r>
        <w:r w:rsidRPr="005A2AD5">
          <w:rPr>
            <w:rStyle w:val="Hipercze"/>
            <w:bCs/>
          </w:rPr>
          <w:t>spb</w:t>
        </w:r>
        <w:r w:rsidRPr="005A2AD5">
          <w:rPr>
            <w:rStyle w:val="Hipercze"/>
            <w:bCs/>
            <w:lang w:val="ru-RU"/>
          </w:rPr>
          <w:t>.</w:t>
        </w:r>
        <w:r w:rsidRPr="005A2AD5">
          <w:rPr>
            <w:rStyle w:val="Hipercze"/>
            <w:bCs/>
          </w:rPr>
          <w:t>ru</w:t>
        </w:r>
      </w:hyperlink>
      <w:r w:rsidRPr="005A2AD5">
        <w:rPr>
          <w:bCs/>
          <w:lang w:val="ru-RU"/>
        </w:rPr>
        <w:t>)</w:t>
      </w:r>
    </w:p>
    <w:p w:rsidR="00C267EC" w:rsidRPr="005A2AD5" w:rsidRDefault="00C267EC" w:rsidP="00522070">
      <w:pPr>
        <w:jc w:val="both"/>
        <w:rPr>
          <w:bCs/>
          <w:lang w:val="ru-RU"/>
        </w:rPr>
      </w:pPr>
      <w:r w:rsidRPr="005A2AD5">
        <w:rPr>
          <w:lang w:val="ru-RU"/>
        </w:rPr>
        <w:t>12.</w:t>
      </w:r>
      <w:r w:rsidRPr="005A2AD5">
        <w:t> </w:t>
      </w:r>
      <w:r w:rsidRPr="005A2AD5">
        <w:rPr>
          <w:lang w:val="ru-RU"/>
        </w:rPr>
        <w:t xml:space="preserve">Аверьянова Г.Н., Беликова Л.Г. и др., 1999, </w:t>
      </w:r>
      <w:r w:rsidRPr="005A2AD5">
        <w:rPr>
          <w:i/>
          <w:lang w:val="ru-RU"/>
        </w:rPr>
        <w:t>Типовой тест по русскому как иностранному ТРКИ-3</w:t>
      </w:r>
      <w:r w:rsidRPr="005A2AD5">
        <w:rPr>
          <w:lang w:val="ru-RU"/>
        </w:rPr>
        <w:t xml:space="preserve">, Златоуст Санкт-Петербург </w:t>
      </w:r>
      <w:r w:rsidRPr="005A2AD5">
        <w:rPr>
          <w:bCs/>
          <w:lang w:val="ru-RU"/>
        </w:rPr>
        <w:t>(</w:t>
      </w:r>
      <w:r w:rsidRPr="005A2AD5">
        <w:rPr>
          <w:bCs/>
        </w:rPr>
        <w:t>bezp</w:t>
      </w:r>
      <w:r w:rsidRPr="005A2AD5">
        <w:rPr>
          <w:bCs/>
          <w:lang w:val="ru-RU"/>
        </w:rPr>
        <w:t>ł</w:t>
      </w:r>
      <w:r w:rsidRPr="005A2AD5">
        <w:rPr>
          <w:bCs/>
        </w:rPr>
        <w:t>atnie</w:t>
      </w:r>
      <w:r w:rsidRPr="005A2AD5">
        <w:rPr>
          <w:bCs/>
          <w:lang w:val="ru-RU"/>
        </w:rPr>
        <w:t xml:space="preserve"> </w:t>
      </w:r>
      <w:r w:rsidRPr="005A2AD5">
        <w:rPr>
          <w:bCs/>
        </w:rPr>
        <w:t>w</w:t>
      </w:r>
      <w:r w:rsidRPr="005A2AD5">
        <w:rPr>
          <w:bCs/>
          <w:lang w:val="ru-RU"/>
        </w:rPr>
        <w:t xml:space="preserve"> </w:t>
      </w:r>
      <w:r w:rsidRPr="005A2AD5">
        <w:rPr>
          <w:bCs/>
        </w:rPr>
        <w:t>formacie</w:t>
      </w:r>
      <w:r w:rsidRPr="005A2AD5">
        <w:rPr>
          <w:bCs/>
          <w:lang w:val="ru-RU"/>
        </w:rPr>
        <w:t xml:space="preserve"> </w:t>
      </w:r>
      <w:r w:rsidRPr="005A2AD5">
        <w:rPr>
          <w:bCs/>
        </w:rPr>
        <w:t>PDF</w:t>
      </w:r>
      <w:r w:rsidRPr="005A2AD5">
        <w:rPr>
          <w:bCs/>
          <w:lang w:val="ru-RU"/>
        </w:rPr>
        <w:t xml:space="preserve"> </w:t>
      </w:r>
      <w:r w:rsidRPr="005A2AD5">
        <w:rPr>
          <w:bCs/>
        </w:rPr>
        <w:t>na</w:t>
      </w:r>
      <w:r w:rsidRPr="005A2AD5">
        <w:rPr>
          <w:bCs/>
          <w:lang w:val="ru-RU"/>
        </w:rPr>
        <w:t xml:space="preserve"> </w:t>
      </w:r>
      <w:r w:rsidRPr="005A2AD5">
        <w:rPr>
          <w:bCs/>
        </w:rPr>
        <w:t>stronie</w:t>
      </w:r>
      <w:r w:rsidRPr="005A2AD5">
        <w:rPr>
          <w:bCs/>
          <w:lang w:val="ru-RU"/>
        </w:rPr>
        <w:t xml:space="preserve"> </w:t>
      </w:r>
      <w:hyperlink r:id="rId8" w:history="1">
        <w:r w:rsidRPr="005A2AD5">
          <w:rPr>
            <w:rStyle w:val="Hipercze"/>
            <w:bCs/>
          </w:rPr>
          <w:t>www</w:t>
        </w:r>
        <w:r w:rsidRPr="005A2AD5">
          <w:rPr>
            <w:rStyle w:val="Hipercze"/>
            <w:bCs/>
            <w:lang w:val="ru-RU"/>
          </w:rPr>
          <w:t>.</w:t>
        </w:r>
        <w:r w:rsidRPr="005A2AD5">
          <w:rPr>
            <w:rStyle w:val="Hipercze"/>
            <w:bCs/>
          </w:rPr>
          <w:t>zlat</w:t>
        </w:r>
        <w:r w:rsidRPr="005A2AD5">
          <w:rPr>
            <w:rStyle w:val="Hipercze"/>
            <w:bCs/>
            <w:lang w:val="ru-RU"/>
          </w:rPr>
          <w:t>.</w:t>
        </w:r>
        <w:r w:rsidRPr="005A2AD5">
          <w:rPr>
            <w:rStyle w:val="Hipercze"/>
            <w:bCs/>
          </w:rPr>
          <w:t>spb</w:t>
        </w:r>
        <w:r w:rsidRPr="005A2AD5">
          <w:rPr>
            <w:rStyle w:val="Hipercze"/>
            <w:bCs/>
            <w:lang w:val="ru-RU"/>
          </w:rPr>
          <w:t>.</w:t>
        </w:r>
        <w:r w:rsidRPr="005A2AD5">
          <w:rPr>
            <w:rStyle w:val="Hipercze"/>
            <w:bCs/>
          </w:rPr>
          <w:t>ru</w:t>
        </w:r>
      </w:hyperlink>
      <w:r w:rsidRPr="005A2AD5">
        <w:rPr>
          <w:bCs/>
          <w:lang w:val="ru-RU"/>
        </w:rPr>
        <w:t>)</w:t>
      </w:r>
    </w:p>
    <w:p w:rsidR="00C267EC" w:rsidRPr="005A2AD5" w:rsidRDefault="00C267EC" w:rsidP="00522070">
      <w:pPr>
        <w:jc w:val="both"/>
        <w:rPr>
          <w:bCs/>
          <w:lang w:val="ru-RU"/>
        </w:rPr>
      </w:pPr>
      <w:r w:rsidRPr="005A2AD5">
        <w:rPr>
          <w:lang w:val="ru-RU"/>
        </w:rPr>
        <w:t>13.</w:t>
      </w:r>
      <w:r w:rsidRPr="005A2AD5">
        <w:t> </w:t>
      </w:r>
      <w:r w:rsidRPr="005A2AD5">
        <w:rPr>
          <w:lang w:val="ru-RU"/>
        </w:rPr>
        <w:t xml:space="preserve">Аверьянова Г.Н., Беликова Л.Г. и др., 2000, </w:t>
      </w:r>
      <w:r w:rsidRPr="005A2AD5">
        <w:rPr>
          <w:i/>
          <w:lang w:val="ru-RU"/>
        </w:rPr>
        <w:t>Типовой тест по русскому как иностранному ТРКИ-4</w:t>
      </w:r>
      <w:r w:rsidRPr="005A2AD5">
        <w:rPr>
          <w:lang w:val="ru-RU"/>
        </w:rPr>
        <w:t xml:space="preserve">, Златоуст Санкт-Петербург </w:t>
      </w:r>
      <w:r w:rsidRPr="005A2AD5">
        <w:rPr>
          <w:bCs/>
          <w:lang w:val="ru-RU"/>
        </w:rPr>
        <w:t>(</w:t>
      </w:r>
      <w:r w:rsidRPr="005A2AD5">
        <w:rPr>
          <w:bCs/>
        </w:rPr>
        <w:t>bezp</w:t>
      </w:r>
      <w:r w:rsidRPr="005A2AD5">
        <w:rPr>
          <w:bCs/>
          <w:lang w:val="ru-RU"/>
        </w:rPr>
        <w:t>ł</w:t>
      </w:r>
      <w:r w:rsidRPr="005A2AD5">
        <w:rPr>
          <w:bCs/>
        </w:rPr>
        <w:t>atnie</w:t>
      </w:r>
      <w:r w:rsidRPr="005A2AD5">
        <w:rPr>
          <w:bCs/>
          <w:lang w:val="ru-RU"/>
        </w:rPr>
        <w:t xml:space="preserve"> </w:t>
      </w:r>
      <w:r w:rsidRPr="005A2AD5">
        <w:rPr>
          <w:bCs/>
        </w:rPr>
        <w:t>w</w:t>
      </w:r>
      <w:r w:rsidRPr="005A2AD5">
        <w:rPr>
          <w:bCs/>
          <w:lang w:val="ru-RU"/>
        </w:rPr>
        <w:t xml:space="preserve"> </w:t>
      </w:r>
      <w:r w:rsidRPr="005A2AD5">
        <w:rPr>
          <w:bCs/>
        </w:rPr>
        <w:t>formacie</w:t>
      </w:r>
      <w:r w:rsidRPr="005A2AD5">
        <w:rPr>
          <w:bCs/>
          <w:lang w:val="ru-RU"/>
        </w:rPr>
        <w:t xml:space="preserve"> </w:t>
      </w:r>
      <w:r w:rsidRPr="005A2AD5">
        <w:rPr>
          <w:bCs/>
        </w:rPr>
        <w:t>PDF</w:t>
      </w:r>
      <w:r w:rsidRPr="005A2AD5">
        <w:rPr>
          <w:bCs/>
          <w:lang w:val="ru-RU"/>
        </w:rPr>
        <w:t xml:space="preserve"> </w:t>
      </w:r>
      <w:r w:rsidRPr="005A2AD5">
        <w:rPr>
          <w:bCs/>
        </w:rPr>
        <w:t>na</w:t>
      </w:r>
      <w:r w:rsidRPr="005A2AD5">
        <w:rPr>
          <w:bCs/>
          <w:lang w:val="ru-RU"/>
        </w:rPr>
        <w:t xml:space="preserve"> </w:t>
      </w:r>
      <w:r w:rsidRPr="005A2AD5">
        <w:rPr>
          <w:bCs/>
        </w:rPr>
        <w:t>stronie</w:t>
      </w:r>
      <w:r w:rsidRPr="005A2AD5">
        <w:rPr>
          <w:bCs/>
          <w:lang w:val="ru-RU"/>
        </w:rPr>
        <w:t xml:space="preserve"> </w:t>
      </w:r>
      <w:hyperlink r:id="rId9" w:history="1">
        <w:r w:rsidRPr="005A2AD5">
          <w:rPr>
            <w:rStyle w:val="Hipercze"/>
            <w:bCs/>
          </w:rPr>
          <w:t>www</w:t>
        </w:r>
        <w:r w:rsidRPr="005A2AD5">
          <w:rPr>
            <w:rStyle w:val="Hipercze"/>
            <w:bCs/>
            <w:lang w:val="ru-RU"/>
          </w:rPr>
          <w:t>.</w:t>
        </w:r>
        <w:r w:rsidRPr="005A2AD5">
          <w:rPr>
            <w:rStyle w:val="Hipercze"/>
            <w:bCs/>
          </w:rPr>
          <w:t>zlat</w:t>
        </w:r>
        <w:r w:rsidRPr="005A2AD5">
          <w:rPr>
            <w:rStyle w:val="Hipercze"/>
            <w:bCs/>
            <w:lang w:val="ru-RU"/>
          </w:rPr>
          <w:t>.</w:t>
        </w:r>
        <w:r w:rsidRPr="005A2AD5">
          <w:rPr>
            <w:rStyle w:val="Hipercze"/>
            <w:bCs/>
          </w:rPr>
          <w:t>spb</w:t>
        </w:r>
        <w:r w:rsidRPr="005A2AD5">
          <w:rPr>
            <w:rStyle w:val="Hipercze"/>
            <w:bCs/>
            <w:lang w:val="ru-RU"/>
          </w:rPr>
          <w:t>.</w:t>
        </w:r>
        <w:r w:rsidRPr="005A2AD5">
          <w:rPr>
            <w:rStyle w:val="Hipercze"/>
            <w:bCs/>
          </w:rPr>
          <w:t>ru</w:t>
        </w:r>
      </w:hyperlink>
      <w:r w:rsidRPr="005A2AD5">
        <w:rPr>
          <w:bCs/>
          <w:lang w:val="ru-RU"/>
        </w:rPr>
        <w:t>)</w:t>
      </w:r>
    </w:p>
    <w:p w:rsidR="00C267EC" w:rsidRPr="005A2AD5" w:rsidRDefault="00C267EC" w:rsidP="00522070">
      <w:pPr>
        <w:jc w:val="both"/>
        <w:rPr>
          <w:lang w:val="ru-RU"/>
        </w:rPr>
      </w:pPr>
      <w:r w:rsidRPr="005A2AD5">
        <w:rPr>
          <w:lang w:val="ru-RU"/>
        </w:rPr>
        <w:t>14. </w:t>
      </w:r>
      <w:r w:rsidRPr="005A2AD5">
        <w:t>Ka</w:t>
      </w:r>
      <w:r w:rsidRPr="005A2AD5">
        <w:rPr>
          <w:lang w:val="ru-RU"/>
        </w:rPr>
        <w:t xml:space="preserve">линовская </w:t>
      </w:r>
      <w:r w:rsidRPr="005A2AD5">
        <w:t>M</w:t>
      </w:r>
      <w:r w:rsidRPr="005A2AD5">
        <w:rPr>
          <w:lang w:val="ru-RU"/>
        </w:rPr>
        <w:t xml:space="preserve">. </w:t>
      </w:r>
      <w:r w:rsidRPr="005A2AD5">
        <w:t>M</w:t>
      </w:r>
      <w:r w:rsidRPr="005A2AD5">
        <w:rPr>
          <w:lang w:val="ru-RU"/>
        </w:rPr>
        <w:t xml:space="preserve">., 2013, </w:t>
      </w:r>
      <w:r w:rsidRPr="005A2AD5">
        <w:rPr>
          <w:i/>
          <w:lang w:val="ru-RU"/>
        </w:rPr>
        <w:t>Тестовый практикум по русскому языку делового общения. Бизнес. Коммерция</w:t>
      </w:r>
      <w:r w:rsidRPr="005A2AD5">
        <w:rPr>
          <w:lang w:val="ru-RU"/>
        </w:rPr>
        <w:t xml:space="preserve">. </w:t>
      </w:r>
      <w:r w:rsidRPr="005A2AD5">
        <w:rPr>
          <w:i/>
          <w:lang w:val="ru-RU"/>
        </w:rPr>
        <w:t>Внешнеторговая деятельность</w:t>
      </w:r>
      <w:r w:rsidRPr="005A2AD5">
        <w:rPr>
          <w:lang w:val="ru-RU"/>
        </w:rPr>
        <w:t xml:space="preserve">. </w:t>
      </w:r>
      <w:r w:rsidRPr="005A2AD5">
        <w:rPr>
          <w:i/>
          <w:lang w:val="ru-RU"/>
        </w:rPr>
        <w:t>Продвинутый этап</w:t>
      </w:r>
      <w:r w:rsidRPr="005A2AD5">
        <w:rPr>
          <w:lang w:val="ru-RU"/>
        </w:rPr>
        <w:t xml:space="preserve">, Русский язык. </w:t>
      </w:r>
      <w:r w:rsidRPr="005A2AD5">
        <w:t>K</w:t>
      </w:r>
      <w:r w:rsidRPr="005A2AD5">
        <w:rPr>
          <w:lang w:val="ru-RU"/>
        </w:rPr>
        <w:t xml:space="preserve">урсы, </w:t>
      </w:r>
      <w:r w:rsidRPr="005A2AD5">
        <w:t>Mo</w:t>
      </w:r>
      <w:r w:rsidRPr="005A2AD5">
        <w:rPr>
          <w:lang w:val="ru-RU"/>
        </w:rPr>
        <w:t>сква</w:t>
      </w:r>
    </w:p>
    <w:p w:rsidR="00C267EC" w:rsidRPr="00EA1688" w:rsidRDefault="00C267EC" w:rsidP="00522070">
      <w:pPr>
        <w:jc w:val="both"/>
        <w:rPr>
          <w:bCs/>
          <w:lang w:val="ru-RU"/>
        </w:rPr>
      </w:pPr>
      <w:r w:rsidRPr="00EA1688">
        <w:rPr>
          <w:bCs/>
          <w:lang w:val="ru-RU"/>
        </w:rPr>
        <w:t>15.</w:t>
      </w:r>
      <w:r w:rsidRPr="005A2AD5">
        <w:rPr>
          <w:bCs/>
        </w:rPr>
        <w:t> Adamowicz</w:t>
      </w:r>
      <w:r w:rsidRPr="00EA1688">
        <w:rPr>
          <w:bCs/>
          <w:lang w:val="ru-RU"/>
        </w:rPr>
        <w:t xml:space="preserve"> </w:t>
      </w:r>
      <w:r w:rsidRPr="005A2AD5">
        <w:rPr>
          <w:bCs/>
        </w:rPr>
        <w:t>R</w:t>
      </w:r>
      <w:r w:rsidRPr="00EA1688">
        <w:rPr>
          <w:bCs/>
          <w:lang w:val="ru-RU"/>
        </w:rPr>
        <w:t xml:space="preserve">., </w:t>
      </w:r>
      <w:r w:rsidRPr="005A2AD5">
        <w:rPr>
          <w:bCs/>
        </w:rPr>
        <w:t>K</w:t>
      </w:r>
      <w:r w:rsidRPr="00EA1688">
        <w:rPr>
          <w:bCs/>
          <w:lang w:val="ru-RU"/>
        </w:rPr>
        <w:t>ę</w:t>
      </w:r>
      <w:r w:rsidRPr="005A2AD5">
        <w:rPr>
          <w:bCs/>
        </w:rPr>
        <w:t>dziorek</w:t>
      </w:r>
      <w:r w:rsidRPr="00EA1688">
        <w:rPr>
          <w:bCs/>
          <w:lang w:val="ru-RU"/>
        </w:rPr>
        <w:t xml:space="preserve"> </w:t>
      </w:r>
      <w:r w:rsidRPr="005A2AD5">
        <w:rPr>
          <w:bCs/>
        </w:rPr>
        <w:t>A</w:t>
      </w:r>
      <w:r w:rsidRPr="00EA1688">
        <w:rPr>
          <w:bCs/>
          <w:lang w:val="ru-RU"/>
        </w:rPr>
        <w:t xml:space="preserve">., 2006, </w:t>
      </w:r>
      <w:r w:rsidRPr="005A2AD5">
        <w:rPr>
          <w:bCs/>
          <w:i/>
        </w:rPr>
        <w:t>S</w:t>
      </w:r>
      <w:r w:rsidRPr="00EA1688">
        <w:rPr>
          <w:bCs/>
          <w:i/>
          <w:lang w:val="ru-RU"/>
        </w:rPr>
        <w:t>ł</w:t>
      </w:r>
      <w:r w:rsidRPr="005A2AD5">
        <w:rPr>
          <w:bCs/>
          <w:i/>
        </w:rPr>
        <w:t>ownik</w:t>
      </w:r>
      <w:r w:rsidRPr="00EA1688">
        <w:rPr>
          <w:bCs/>
          <w:i/>
          <w:lang w:val="ru-RU"/>
        </w:rPr>
        <w:t xml:space="preserve"> </w:t>
      </w:r>
      <w:r w:rsidRPr="005A2AD5">
        <w:rPr>
          <w:bCs/>
          <w:i/>
        </w:rPr>
        <w:t>tematyczny</w:t>
      </w:r>
      <w:r w:rsidRPr="00EA1688">
        <w:rPr>
          <w:bCs/>
          <w:i/>
          <w:lang w:val="ru-RU"/>
        </w:rPr>
        <w:t xml:space="preserve"> </w:t>
      </w:r>
      <w:r w:rsidRPr="005A2AD5">
        <w:rPr>
          <w:bCs/>
          <w:i/>
        </w:rPr>
        <w:t>rosyjsko</w:t>
      </w:r>
      <w:r w:rsidRPr="00EA1688">
        <w:rPr>
          <w:bCs/>
          <w:i/>
          <w:lang w:val="ru-RU"/>
        </w:rPr>
        <w:t>-</w:t>
      </w:r>
      <w:r w:rsidRPr="005A2AD5">
        <w:rPr>
          <w:bCs/>
          <w:i/>
        </w:rPr>
        <w:t>polski</w:t>
      </w:r>
      <w:r w:rsidRPr="00EA1688">
        <w:rPr>
          <w:bCs/>
          <w:lang w:val="ru-RU"/>
        </w:rPr>
        <w:t xml:space="preserve">, </w:t>
      </w:r>
      <w:r w:rsidRPr="005A2AD5">
        <w:rPr>
          <w:bCs/>
        </w:rPr>
        <w:t>PWN</w:t>
      </w:r>
      <w:r w:rsidRPr="00EA1688">
        <w:rPr>
          <w:bCs/>
          <w:lang w:val="ru-RU"/>
        </w:rPr>
        <w:t xml:space="preserve"> </w:t>
      </w:r>
      <w:r w:rsidRPr="005A2AD5">
        <w:rPr>
          <w:bCs/>
        </w:rPr>
        <w:t>Warszawa</w:t>
      </w:r>
      <w:r w:rsidRPr="00EA1688">
        <w:rPr>
          <w:bCs/>
          <w:lang w:val="ru-RU"/>
        </w:rPr>
        <w:t>.</w:t>
      </w:r>
    </w:p>
    <w:p w:rsidR="00C267EC" w:rsidRPr="005A2AD5" w:rsidRDefault="00C267EC" w:rsidP="00522070">
      <w:pPr>
        <w:jc w:val="both"/>
      </w:pPr>
      <w:r w:rsidRPr="005A2AD5">
        <w:t xml:space="preserve">16. Jochym-Kuszlikowa L., 2009, </w:t>
      </w:r>
      <w:r w:rsidRPr="005A2AD5">
        <w:rPr>
          <w:i/>
        </w:rPr>
        <w:t>Słownik polsko</w:t>
      </w:r>
      <w:r w:rsidRPr="005A2AD5">
        <w:t>-</w:t>
      </w:r>
      <w:r w:rsidRPr="005A2AD5">
        <w:rPr>
          <w:i/>
        </w:rPr>
        <w:t>rosyjski. Biznes i gospodarka</w:t>
      </w:r>
      <w:r w:rsidRPr="005A2AD5">
        <w:t>, PWN Warszawa.</w:t>
      </w:r>
    </w:p>
    <w:p w:rsidR="00C267EC" w:rsidRPr="005A2AD5" w:rsidRDefault="00C267EC" w:rsidP="00522070">
      <w:pPr>
        <w:jc w:val="both"/>
      </w:pPr>
      <w:r w:rsidRPr="005A2AD5">
        <w:t xml:space="preserve">17. Jochym-Kuszlikowa L., 2009, </w:t>
      </w:r>
      <w:r w:rsidRPr="005A2AD5">
        <w:rPr>
          <w:i/>
        </w:rPr>
        <w:t>Słownik rosyjsko</w:t>
      </w:r>
      <w:r w:rsidRPr="005A2AD5">
        <w:t>-</w:t>
      </w:r>
      <w:r w:rsidRPr="005A2AD5">
        <w:rPr>
          <w:i/>
        </w:rPr>
        <w:t>polski. Biznes i gospodarka</w:t>
      </w:r>
      <w:r w:rsidRPr="005A2AD5">
        <w:t>, PWN Warszawa.</w:t>
      </w:r>
    </w:p>
    <w:p w:rsidR="00C267EC" w:rsidRPr="005A2AD5" w:rsidRDefault="00C267EC" w:rsidP="00522070">
      <w:pPr>
        <w:jc w:val="both"/>
      </w:pPr>
      <w:r w:rsidRPr="005A2AD5">
        <w:t>18. </w:t>
      </w:r>
      <w:r w:rsidRPr="005A2AD5">
        <w:rPr>
          <w:i/>
        </w:rPr>
        <w:t>Wielki multimedialny słownik rosyjsko - polski CD – Rom</w:t>
      </w:r>
      <w:r w:rsidRPr="005A2AD5">
        <w:t>, 2008, PWN Warszawa.</w:t>
      </w:r>
    </w:p>
    <w:p w:rsidR="00C267EC" w:rsidRPr="005A2AD5" w:rsidRDefault="00C267EC" w:rsidP="00522070">
      <w:pPr>
        <w:jc w:val="both"/>
      </w:pPr>
      <w:r w:rsidRPr="005A2AD5">
        <w:t xml:space="preserve">19. Kowalska N., 2004, </w:t>
      </w:r>
      <w:r w:rsidRPr="005A2AD5">
        <w:rPr>
          <w:i/>
        </w:rPr>
        <w:t>Praktyczna gramatyka języka rosyjskiego</w:t>
      </w:r>
      <w:r w:rsidRPr="005A2AD5">
        <w:t>, Wyd. REA Warszwa.</w:t>
      </w:r>
    </w:p>
    <w:p w:rsidR="00C267EC" w:rsidRPr="005A2AD5" w:rsidRDefault="00C267EC" w:rsidP="00522070">
      <w:pPr>
        <w:jc w:val="both"/>
      </w:pPr>
      <w:r w:rsidRPr="00EA1688">
        <w:t>20.</w:t>
      </w:r>
      <w:r w:rsidRPr="005A2AD5">
        <w:t> </w:t>
      </w:r>
      <w:r w:rsidRPr="00EA1688">
        <w:t>Ż</w:t>
      </w:r>
      <w:r w:rsidRPr="005A2AD5">
        <w:t>elwis</w:t>
      </w:r>
      <w:r w:rsidRPr="00EA1688">
        <w:t xml:space="preserve"> </w:t>
      </w:r>
      <w:r w:rsidRPr="005A2AD5">
        <w:t>W</w:t>
      </w:r>
      <w:r w:rsidRPr="00EA1688">
        <w:t xml:space="preserve">., 2001, </w:t>
      </w:r>
      <w:r w:rsidRPr="005A2AD5">
        <w:rPr>
          <w:i/>
          <w:lang w:val="ru-RU"/>
        </w:rPr>
        <w:t>Эти</w:t>
      </w:r>
      <w:r w:rsidRPr="00EA1688">
        <w:rPr>
          <w:i/>
        </w:rPr>
        <w:t xml:space="preserve"> </w:t>
      </w:r>
      <w:r w:rsidRPr="005A2AD5">
        <w:rPr>
          <w:i/>
          <w:lang w:val="ru-RU"/>
        </w:rPr>
        <w:t>странные</w:t>
      </w:r>
      <w:r w:rsidRPr="00EA1688">
        <w:rPr>
          <w:i/>
        </w:rPr>
        <w:t xml:space="preserve"> </w:t>
      </w:r>
      <w:r w:rsidRPr="005A2AD5">
        <w:rPr>
          <w:i/>
          <w:lang w:val="ru-RU"/>
        </w:rPr>
        <w:t>русские</w:t>
      </w:r>
      <w:r w:rsidRPr="00EA1688">
        <w:rPr>
          <w:i/>
        </w:rPr>
        <w:t xml:space="preserve">, </w:t>
      </w:r>
      <w:r w:rsidRPr="005A2AD5">
        <w:t>Wyd</w:t>
      </w:r>
      <w:r w:rsidRPr="00EA1688">
        <w:t xml:space="preserve">. </w:t>
      </w:r>
      <w:r w:rsidRPr="005A2AD5">
        <w:t>EGMONT ROS</w:t>
      </w:r>
    </w:p>
    <w:p w:rsidR="00C267EC" w:rsidRPr="005A2AD5" w:rsidRDefault="00C267EC" w:rsidP="00522070">
      <w:pPr>
        <w:jc w:val="both"/>
      </w:pPr>
      <w:r w:rsidRPr="00EA1688">
        <w:t>21.</w:t>
      </w:r>
      <w:r w:rsidRPr="005A2AD5">
        <w:t> Lipniacka</w:t>
      </w:r>
      <w:r w:rsidRPr="00EA1688">
        <w:t xml:space="preserve"> </w:t>
      </w:r>
      <w:r w:rsidRPr="005A2AD5">
        <w:t>E</w:t>
      </w:r>
      <w:r w:rsidRPr="00EA1688">
        <w:t xml:space="preserve">., 2001, </w:t>
      </w:r>
      <w:r w:rsidRPr="005A2AD5">
        <w:rPr>
          <w:i/>
          <w:lang w:val="ru-RU"/>
        </w:rPr>
        <w:t>Эти</w:t>
      </w:r>
      <w:r w:rsidRPr="00EA1688">
        <w:rPr>
          <w:i/>
        </w:rPr>
        <w:t xml:space="preserve"> </w:t>
      </w:r>
      <w:r w:rsidRPr="005A2AD5">
        <w:rPr>
          <w:i/>
          <w:lang w:val="ru-RU"/>
        </w:rPr>
        <w:t>странные</w:t>
      </w:r>
      <w:r w:rsidRPr="00EA1688">
        <w:rPr>
          <w:i/>
        </w:rPr>
        <w:t xml:space="preserve"> </w:t>
      </w:r>
      <w:r w:rsidRPr="005A2AD5">
        <w:rPr>
          <w:i/>
          <w:lang w:val="ru-RU"/>
        </w:rPr>
        <w:t>поляки</w:t>
      </w:r>
      <w:r w:rsidRPr="00EA1688">
        <w:rPr>
          <w:i/>
        </w:rPr>
        <w:t xml:space="preserve">, </w:t>
      </w:r>
      <w:r w:rsidRPr="005A2AD5">
        <w:t>Wyd</w:t>
      </w:r>
      <w:r w:rsidRPr="00EA1688">
        <w:t xml:space="preserve">. </w:t>
      </w:r>
      <w:r w:rsidRPr="005A2AD5">
        <w:t>EGMONT ROS</w:t>
      </w:r>
    </w:p>
    <w:p w:rsidR="00C267EC" w:rsidRPr="005A2AD5" w:rsidRDefault="00C267EC" w:rsidP="00522070">
      <w:pPr>
        <w:jc w:val="both"/>
      </w:pPr>
      <w:r w:rsidRPr="005A2AD5">
        <w:t>22. Zasoby Runetu.</w:t>
      </w:r>
    </w:p>
    <w:p w:rsidR="00C267EC" w:rsidRPr="005A2AD5" w:rsidRDefault="00C267EC" w:rsidP="00522070">
      <w:pPr>
        <w:jc w:val="both"/>
      </w:pPr>
      <w:r w:rsidRPr="005A2AD5">
        <w:t xml:space="preserve">23. Materiały własne lektora. </w:t>
      </w:r>
    </w:p>
    <w:p w:rsidR="00C267EC" w:rsidRPr="00C945C0" w:rsidRDefault="00C267EC" w:rsidP="000B5AD6">
      <w:pPr>
        <w:jc w:val="both"/>
        <w:rPr>
          <w:b/>
          <w:bCs/>
        </w:rPr>
      </w:pPr>
    </w:p>
    <w:p w:rsidR="00C267EC" w:rsidRDefault="00C267EC" w:rsidP="000B5AD6">
      <w:pPr>
        <w:ind w:firstLine="709"/>
        <w:jc w:val="both"/>
        <w:rPr>
          <w:color w:val="000000"/>
          <w:sz w:val="20"/>
          <w:szCs w:val="20"/>
        </w:rPr>
      </w:pPr>
      <w:r w:rsidRPr="000759CA">
        <w:rPr>
          <w:color w:val="000000"/>
          <w:sz w:val="20"/>
          <w:szCs w:val="20"/>
        </w:rPr>
        <w:t>* Treści programowe do wyboru przez prowadzącego lektorat, przy uwzględnieniu</w:t>
      </w:r>
      <w:r>
        <w:rPr>
          <w:color w:val="000000"/>
          <w:sz w:val="20"/>
          <w:szCs w:val="20"/>
        </w:rPr>
        <w:t xml:space="preserve"> liczby godzin przewidzianych na kurs językowy oraz</w:t>
      </w:r>
      <w:r w:rsidRPr="000759CA">
        <w:rPr>
          <w:color w:val="000000"/>
          <w:sz w:val="20"/>
          <w:szCs w:val="20"/>
        </w:rPr>
        <w:t xml:space="preserve"> potrzeb studentów.</w:t>
      </w:r>
      <w:r>
        <w:rPr>
          <w:color w:val="000000"/>
          <w:sz w:val="20"/>
          <w:szCs w:val="20"/>
        </w:rPr>
        <w:t xml:space="preserve">  Kolejność realizacji poszczególnych treści programowych dotyczących tematyki kursu, wprowadzanych funkcji językowych oraz materiału leksykalno – gramatycznego jest uwzględniona w programie nauczania przedstawionym przez każdego z prowadzących lektorat języka obcego.</w:t>
      </w:r>
    </w:p>
    <w:p w:rsidR="00C267EC" w:rsidRDefault="00C267EC" w:rsidP="000B5AD6">
      <w:pPr>
        <w:jc w:val="both"/>
        <w:rPr>
          <w:rFonts w:ascii="Verdana" w:hAnsi="Verdana" w:cs="Verdana"/>
          <w:bCs/>
          <w:sz w:val="20"/>
          <w:szCs w:val="20"/>
        </w:rPr>
      </w:pPr>
    </w:p>
    <w:p w:rsidR="00C267EC" w:rsidRPr="0021574F" w:rsidRDefault="00C267EC" w:rsidP="000B5AD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  <w:r w:rsidRPr="0021574F">
        <w:rPr>
          <w:rFonts w:ascii="Arial" w:hAnsi="Arial" w:cs="Arial"/>
          <w:b/>
          <w:i/>
          <w:sz w:val="20"/>
        </w:rPr>
        <w:t>Przyjmuję do realizacji</w:t>
      </w:r>
      <w:r w:rsidRPr="0021574F">
        <w:rPr>
          <w:rFonts w:ascii="Arial" w:hAnsi="Arial" w:cs="Arial"/>
          <w:i/>
          <w:sz w:val="16"/>
          <w:szCs w:val="16"/>
        </w:rPr>
        <w:t xml:space="preserve">    (data i podpisy osób prowadzących przedmiot w danym roku akademickim)</w:t>
      </w:r>
    </w:p>
    <w:p w:rsidR="00C267EC" w:rsidRPr="0021574F" w:rsidRDefault="00C267EC" w:rsidP="000B5AD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C267EC" w:rsidRDefault="00C267EC" w:rsidP="000B5AD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  <w:r w:rsidRPr="0021574F">
        <w:rPr>
          <w:rFonts w:ascii="Arial" w:hAnsi="Arial" w:cs="Arial"/>
          <w:i/>
          <w:sz w:val="16"/>
          <w:szCs w:val="16"/>
        </w:rPr>
        <w:tab/>
      </w:r>
      <w:r w:rsidRPr="0021574F">
        <w:rPr>
          <w:rFonts w:ascii="Arial" w:hAnsi="Arial" w:cs="Arial"/>
          <w:i/>
          <w:sz w:val="16"/>
          <w:szCs w:val="16"/>
        </w:rPr>
        <w:tab/>
      </w:r>
      <w:r w:rsidRPr="0021574F">
        <w:rPr>
          <w:rFonts w:ascii="Arial" w:hAnsi="Arial" w:cs="Arial"/>
          <w:i/>
          <w:sz w:val="16"/>
          <w:szCs w:val="16"/>
        </w:rPr>
        <w:tab/>
      </w:r>
      <w:r w:rsidRPr="0021574F">
        <w:rPr>
          <w:rFonts w:ascii="Arial" w:hAnsi="Arial" w:cs="Arial"/>
          <w:i/>
          <w:sz w:val="16"/>
          <w:szCs w:val="16"/>
        </w:rPr>
        <w:tab/>
        <w:t>.....................................................................................................................................</w:t>
      </w:r>
    </w:p>
    <w:p w:rsidR="00C267EC" w:rsidRPr="00FD68F5" w:rsidRDefault="00C267EC" w:rsidP="00FD68F5">
      <w:pPr>
        <w:rPr>
          <w:lang w:eastAsia="pl-PL"/>
        </w:rPr>
      </w:pPr>
      <w:bookmarkStart w:id="0" w:name="_GoBack"/>
      <w:bookmarkEnd w:id="0"/>
    </w:p>
    <w:sectPr w:rsidR="00C267EC" w:rsidRPr="00FD68F5" w:rsidSect="00506DD1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CEF" w:rsidRDefault="00033CEF">
      <w:r>
        <w:separator/>
      </w:r>
    </w:p>
  </w:endnote>
  <w:endnote w:type="continuationSeparator" w:id="0">
    <w:p w:rsidR="00033CEF" w:rsidRDefault="0003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7EC" w:rsidRDefault="00C267EC" w:rsidP="003503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67EC" w:rsidRDefault="00C267EC" w:rsidP="002B6BE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7EC" w:rsidRDefault="00C267EC" w:rsidP="003503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3EB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267EC" w:rsidRDefault="00C267EC" w:rsidP="002B6B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CEF" w:rsidRDefault="00033CEF">
      <w:r>
        <w:separator/>
      </w:r>
    </w:p>
  </w:footnote>
  <w:footnote w:type="continuationSeparator" w:id="0">
    <w:p w:rsidR="00033CEF" w:rsidRDefault="00033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66239"/>
    <w:multiLevelType w:val="hybridMultilevel"/>
    <w:tmpl w:val="98FEF4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6F1E18"/>
    <w:multiLevelType w:val="hybridMultilevel"/>
    <w:tmpl w:val="5DD4EF6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67B1163"/>
    <w:multiLevelType w:val="hybridMultilevel"/>
    <w:tmpl w:val="A34ADFF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7460377"/>
    <w:multiLevelType w:val="hybridMultilevel"/>
    <w:tmpl w:val="63C035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A3FDC"/>
    <w:multiLevelType w:val="hybridMultilevel"/>
    <w:tmpl w:val="91FC107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9B6"/>
    <w:rsid w:val="000004AE"/>
    <w:rsid w:val="00033CEF"/>
    <w:rsid w:val="000549B9"/>
    <w:rsid w:val="0005638C"/>
    <w:rsid w:val="000759CA"/>
    <w:rsid w:val="0008581A"/>
    <w:rsid w:val="00095FD5"/>
    <w:rsid w:val="000B5AD6"/>
    <w:rsid w:val="000B67CD"/>
    <w:rsid w:val="00120C43"/>
    <w:rsid w:val="00153DA5"/>
    <w:rsid w:val="00154402"/>
    <w:rsid w:val="00176E08"/>
    <w:rsid w:val="001C714A"/>
    <w:rsid w:val="00202D79"/>
    <w:rsid w:val="0021574F"/>
    <w:rsid w:val="00224335"/>
    <w:rsid w:val="00234DF1"/>
    <w:rsid w:val="00253F12"/>
    <w:rsid w:val="002638A3"/>
    <w:rsid w:val="002840BB"/>
    <w:rsid w:val="002863FC"/>
    <w:rsid w:val="002865FC"/>
    <w:rsid w:val="002B6BEF"/>
    <w:rsid w:val="002C02A3"/>
    <w:rsid w:val="00303B0C"/>
    <w:rsid w:val="00314157"/>
    <w:rsid w:val="00350371"/>
    <w:rsid w:val="0036047D"/>
    <w:rsid w:val="00365DFD"/>
    <w:rsid w:val="003B1484"/>
    <w:rsid w:val="003E1520"/>
    <w:rsid w:val="0041451A"/>
    <w:rsid w:val="00432388"/>
    <w:rsid w:val="004509B6"/>
    <w:rsid w:val="00481C69"/>
    <w:rsid w:val="0048398E"/>
    <w:rsid w:val="00496C90"/>
    <w:rsid w:val="004A3EB0"/>
    <w:rsid w:val="004C266F"/>
    <w:rsid w:val="004D1C46"/>
    <w:rsid w:val="00504214"/>
    <w:rsid w:val="00506DD1"/>
    <w:rsid w:val="00522070"/>
    <w:rsid w:val="00543E13"/>
    <w:rsid w:val="00574B2A"/>
    <w:rsid w:val="005A2AD5"/>
    <w:rsid w:val="005C0C37"/>
    <w:rsid w:val="00602F7E"/>
    <w:rsid w:val="00624D48"/>
    <w:rsid w:val="00630DE6"/>
    <w:rsid w:val="00633008"/>
    <w:rsid w:val="006637ED"/>
    <w:rsid w:val="0067572B"/>
    <w:rsid w:val="00677899"/>
    <w:rsid w:val="00692F67"/>
    <w:rsid w:val="00693FB0"/>
    <w:rsid w:val="006A73BF"/>
    <w:rsid w:val="006B4902"/>
    <w:rsid w:val="006B6862"/>
    <w:rsid w:val="006D4E50"/>
    <w:rsid w:val="006E4AF1"/>
    <w:rsid w:val="006F7DAF"/>
    <w:rsid w:val="007131B1"/>
    <w:rsid w:val="00785E77"/>
    <w:rsid w:val="007A413D"/>
    <w:rsid w:val="007B3FF1"/>
    <w:rsid w:val="007D5892"/>
    <w:rsid w:val="007E0D83"/>
    <w:rsid w:val="007F2C8C"/>
    <w:rsid w:val="008001EC"/>
    <w:rsid w:val="0082036F"/>
    <w:rsid w:val="008218C8"/>
    <w:rsid w:val="00837E26"/>
    <w:rsid w:val="00867FEF"/>
    <w:rsid w:val="0087236B"/>
    <w:rsid w:val="008847C9"/>
    <w:rsid w:val="008F77F5"/>
    <w:rsid w:val="00937DB3"/>
    <w:rsid w:val="00966B83"/>
    <w:rsid w:val="009A55CB"/>
    <w:rsid w:val="009C192E"/>
    <w:rsid w:val="009E52F5"/>
    <w:rsid w:val="00A06B26"/>
    <w:rsid w:val="00A17EC5"/>
    <w:rsid w:val="00A40E17"/>
    <w:rsid w:val="00A50BF9"/>
    <w:rsid w:val="00A64DA1"/>
    <w:rsid w:val="00A949A3"/>
    <w:rsid w:val="00AC6B28"/>
    <w:rsid w:val="00B36782"/>
    <w:rsid w:val="00BE4407"/>
    <w:rsid w:val="00C267EC"/>
    <w:rsid w:val="00C5661B"/>
    <w:rsid w:val="00C945C0"/>
    <w:rsid w:val="00CF0FD3"/>
    <w:rsid w:val="00D3209A"/>
    <w:rsid w:val="00D34415"/>
    <w:rsid w:val="00D44E1C"/>
    <w:rsid w:val="00D4687B"/>
    <w:rsid w:val="00D84982"/>
    <w:rsid w:val="00DA7180"/>
    <w:rsid w:val="00DB48A6"/>
    <w:rsid w:val="00DC15F1"/>
    <w:rsid w:val="00DD4E68"/>
    <w:rsid w:val="00E5152C"/>
    <w:rsid w:val="00E552A2"/>
    <w:rsid w:val="00E575DD"/>
    <w:rsid w:val="00E71F6D"/>
    <w:rsid w:val="00E77EBF"/>
    <w:rsid w:val="00EA1688"/>
    <w:rsid w:val="00EE0FE7"/>
    <w:rsid w:val="00F634E4"/>
    <w:rsid w:val="00FB394D"/>
    <w:rsid w:val="00FB79B8"/>
    <w:rsid w:val="00FC718F"/>
    <w:rsid w:val="00FC7DC3"/>
    <w:rsid w:val="00FD68F5"/>
    <w:rsid w:val="00FD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metricconverter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5:docId w15:val="{E2D919B7-93C4-4EAD-A835-7EFA6D68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AD6"/>
    <w:rPr>
      <w:rFonts w:ascii="Times New Roman" w:hAnsi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B5AD6"/>
    <w:pPr>
      <w:keepNext/>
      <w:autoSpaceDE w:val="0"/>
      <w:autoSpaceDN w:val="0"/>
      <w:spacing w:line="360" w:lineRule="auto"/>
      <w:jc w:val="both"/>
      <w:outlineLvl w:val="3"/>
    </w:pPr>
    <w:rPr>
      <w:rFonts w:ascii="Verdana" w:eastAsia="Times New Roman" w:hAnsi="Verdana" w:cs="Verdana"/>
      <w:b/>
      <w:bCs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B5AD6"/>
    <w:pPr>
      <w:keepNext/>
      <w:jc w:val="center"/>
      <w:outlineLvl w:val="4"/>
    </w:pPr>
    <w:rPr>
      <w:rFonts w:ascii="Verdana" w:eastAsia="Times New Roman" w:hAnsi="Verdana" w:cs="Verdana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0B5AD6"/>
    <w:rPr>
      <w:rFonts w:ascii="Verdana" w:hAnsi="Verdana" w:cs="Verdana"/>
      <w:b/>
      <w:bCs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locked/>
    <w:rsid w:val="000B5AD6"/>
    <w:rPr>
      <w:rFonts w:ascii="Verdana" w:hAnsi="Verdana" w:cs="Verdana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B5A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B5AD6"/>
    <w:rPr>
      <w:rFonts w:ascii="Times New Roman" w:hAnsi="Times New Roman" w:cs="Times New Roman"/>
      <w:sz w:val="24"/>
      <w:szCs w:val="24"/>
      <w:lang w:eastAsia="ar-SA" w:bidi="ar-SA"/>
    </w:rPr>
  </w:style>
  <w:style w:type="character" w:styleId="Numerstrony">
    <w:name w:val="page number"/>
    <w:uiPriority w:val="99"/>
    <w:rsid w:val="000B5AD6"/>
    <w:rPr>
      <w:rFonts w:cs="Times New Roman"/>
    </w:rPr>
  </w:style>
  <w:style w:type="character" w:customStyle="1" w:styleId="Bodytext3">
    <w:name w:val="Body text (3)_"/>
    <w:link w:val="Bodytext30"/>
    <w:uiPriority w:val="99"/>
    <w:locked/>
    <w:rsid w:val="000B5AD6"/>
    <w:rPr>
      <w:sz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0B5AD6"/>
    <w:pPr>
      <w:shd w:val="clear" w:color="auto" w:fill="FFFFFF"/>
      <w:spacing w:before="120" w:line="293" w:lineRule="exact"/>
      <w:ind w:hanging="420"/>
      <w:jc w:val="both"/>
    </w:pPr>
    <w:rPr>
      <w:rFonts w:ascii="Calibri" w:hAnsi="Calibri"/>
      <w:sz w:val="21"/>
      <w:szCs w:val="20"/>
      <w:lang w:eastAsia="pl-PL"/>
    </w:rPr>
  </w:style>
  <w:style w:type="character" w:styleId="Hipercze">
    <w:name w:val="Hyperlink"/>
    <w:uiPriority w:val="99"/>
    <w:rsid w:val="0052207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at.spb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lat.spb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lat.sp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1175</Words>
  <Characters>7054</Characters>
  <Application>Microsoft Office Word</Application>
  <DocSecurity>0</DocSecurity>
  <Lines>58</Lines>
  <Paragraphs>16</Paragraphs>
  <ScaleCrop>false</ScaleCrop>
  <Company/>
  <LinksUpToDate>false</LinksUpToDate>
  <CharactersWithSpaces>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Iwona Latkowska</cp:lastModifiedBy>
  <cp:revision>36</cp:revision>
  <dcterms:created xsi:type="dcterms:W3CDTF">2013-09-28T10:14:00Z</dcterms:created>
  <dcterms:modified xsi:type="dcterms:W3CDTF">2014-03-05T11:56:00Z</dcterms:modified>
</cp:coreProperties>
</file>